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C8D9" w14:textId="77777777" w:rsidR="00230279" w:rsidRPr="003239F2" w:rsidRDefault="006B62C4" w:rsidP="26665419">
      <w:pPr>
        <w:jc w:val="center"/>
        <w:rPr>
          <w:rFonts w:asciiTheme="minorHAnsi" w:eastAsiaTheme="minorEastAsia" w:hAnsiTheme="minorHAnsi" w:cstheme="minorBidi"/>
          <w:i/>
          <w:iCs/>
        </w:rPr>
      </w:pPr>
      <w:r w:rsidRPr="26665419">
        <w:rPr>
          <w:rFonts w:asciiTheme="minorHAnsi" w:eastAsiaTheme="minorEastAsia" w:hAnsiTheme="minorHAnsi" w:cstheme="minorBidi"/>
          <w:i/>
          <w:iCs/>
        </w:rPr>
        <w:t>(carta intestata dell’istituzione scolastica)</w:t>
      </w:r>
    </w:p>
    <w:p w14:paraId="0EDA19A2" w14:textId="77777777" w:rsidR="00230279" w:rsidRPr="003239F2" w:rsidRDefault="00230279" w:rsidP="26665419">
      <w:pPr>
        <w:jc w:val="center"/>
        <w:rPr>
          <w:rFonts w:asciiTheme="minorHAnsi" w:eastAsiaTheme="minorEastAsia" w:hAnsiTheme="minorHAnsi" w:cstheme="minorBidi"/>
        </w:rPr>
      </w:pPr>
    </w:p>
    <w:p w14:paraId="6016056F" w14:textId="77777777" w:rsidR="00230279" w:rsidRPr="003239F2" w:rsidRDefault="00230279" w:rsidP="26665419">
      <w:pPr>
        <w:pStyle w:val="Titolo"/>
        <w:jc w:val="left"/>
        <w:rPr>
          <w:rFonts w:asciiTheme="minorHAnsi" w:eastAsiaTheme="minorEastAsia" w:hAnsiTheme="minorHAnsi" w:cstheme="minorBidi"/>
        </w:rPr>
      </w:pPr>
    </w:p>
    <w:p w14:paraId="47DB6C42" w14:textId="7F88356A" w:rsidR="00230279" w:rsidRPr="003239F2" w:rsidRDefault="00230279" w:rsidP="26665419">
      <w:pPr>
        <w:pStyle w:val="Titolo"/>
        <w:jc w:val="left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Prot.  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6665419">
        <w:rPr>
          <w:rFonts w:asciiTheme="minorHAnsi" w:eastAsiaTheme="minorEastAsia" w:hAnsiTheme="minorHAnsi" w:cstheme="minorBidi"/>
        </w:rPr>
        <w:t xml:space="preserve">                  </w:t>
      </w:r>
      <w:r w:rsidR="74315B0D" w:rsidRPr="26665419">
        <w:rPr>
          <w:rFonts w:asciiTheme="minorHAnsi" w:eastAsiaTheme="minorEastAsia" w:hAnsiTheme="minorHAnsi" w:cstheme="minorBidi"/>
        </w:rPr>
        <w:t xml:space="preserve">_________ </w:t>
      </w:r>
      <w:r w:rsidRPr="26665419">
        <w:rPr>
          <w:rFonts w:asciiTheme="minorHAnsi" w:eastAsiaTheme="minorEastAsia" w:hAnsiTheme="minorHAnsi" w:cstheme="minorBidi"/>
        </w:rPr>
        <w:t>, ___________</w:t>
      </w:r>
    </w:p>
    <w:p w14:paraId="47D50042" w14:textId="77777777" w:rsidR="00230279" w:rsidRPr="003239F2" w:rsidRDefault="00230279" w:rsidP="26665419">
      <w:pPr>
        <w:pStyle w:val="Titolo"/>
        <w:jc w:val="right"/>
        <w:rPr>
          <w:rFonts w:asciiTheme="minorHAnsi" w:eastAsiaTheme="minorEastAsia" w:hAnsiTheme="minorHAnsi" w:cstheme="minorBidi"/>
        </w:rPr>
      </w:pPr>
    </w:p>
    <w:p w14:paraId="5177CD7A" w14:textId="77777777" w:rsidR="007A1F3E" w:rsidRPr="003239F2" w:rsidRDefault="005C45F3" w:rsidP="26665419">
      <w:pPr>
        <w:pStyle w:val="Titolo"/>
        <w:tabs>
          <w:tab w:val="left" w:pos="5529"/>
        </w:tabs>
        <w:jc w:val="left"/>
        <w:rPr>
          <w:rFonts w:asciiTheme="minorHAnsi" w:eastAsiaTheme="minorEastAsia" w:hAnsiTheme="minorHAnsi" w:cstheme="minorBidi"/>
        </w:rPr>
      </w:pPr>
      <w:r w:rsidRPr="003239F2">
        <w:tab/>
      </w:r>
      <w:r w:rsidR="007A1F3E" w:rsidRPr="26665419">
        <w:rPr>
          <w:rFonts w:asciiTheme="minorHAnsi" w:eastAsiaTheme="minorEastAsia" w:hAnsiTheme="minorHAnsi" w:cstheme="minorBidi"/>
        </w:rPr>
        <w:t xml:space="preserve">Al personale </w:t>
      </w:r>
      <w:r w:rsidRPr="26665419">
        <w:rPr>
          <w:rFonts w:asciiTheme="minorHAnsi" w:eastAsiaTheme="minorEastAsia" w:hAnsiTheme="minorHAnsi" w:cstheme="minorBidi"/>
        </w:rPr>
        <w:t>tutto</w:t>
      </w:r>
    </w:p>
    <w:p w14:paraId="7C129191" w14:textId="77777777" w:rsidR="00976E39" w:rsidRPr="003239F2" w:rsidRDefault="007A1F3E" w:rsidP="26665419">
      <w:pPr>
        <w:pStyle w:val="Titolo"/>
        <w:tabs>
          <w:tab w:val="left" w:pos="5529"/>
        </w:tabs>
        <w:jc w:val="left"/>
        <w:rPr>
          <w:rFonts w:asciiTheme="minorHAnsi" w:eastAsiaTheme="minorEastAsia" w:hAnsiTheme="minorHAnsi" w:cstheme="minorBidi"/>
        </w:rPr>
      </w:pPr>
      <w:r w:rsidRPr="003239F2">
        <w:tab/>
      </w:r>
      <w:r w:rsidR="00230279" w:rsidRPr="26665419">
        <w:rPr>
          <w:rFonts w:asciiTheme="minorHAnsi" w:eastAsiaTheme="minorEastAsia" w:hAnsiTheme="minorHAnsi" w:cstheme="minorBidi"/>
        </w:rPr>
        <w:t>Alla R.S.U. di Istituto</w:t>
      </w:r>
      <w:r w:rsidR="00976E39" w:rsidRPr="003239F2">
        <w:tab/>
      </w:r>
    </w:p>
    <w:p w14:paraId="6A5FB335" w14:textId="5726AA5B" w:rsidR="00924197" w:rsidRPr="003239F2" w:rsidRDefault="007A1F3E" w:rsidP="26665419">
      <w:pPr>
        <w:pStyle w:val="Titolo"/>
        <w:tabs>
          <w:tab w:val="left" w:pos="5529"/>
        </w:tabs>
        <w:jc w:val="left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 xml:space="preserve">  </w:t>
      </w:r>
      <w:r w:rsidR="00924197">
        <w:tab/>
      </w:r>
      <w:r w:rsidR="00976E39" w:rsidRPr="26665419">
        <w:rPr>
          <w:rFonts w:asciiTheme="minorHAnsi" w:eastAsiaTheme="minorEastAsia" w:hAnsiTheme="minorHAnsi" w:cstheme="minorBidi"/>
        </w:rPr>
        <w:t xml:space="preserve">Alle OO.SS. </w:t>
      </w:r>
      <w:r w:rsidRPr="26665419">
        <w:rPr>
          <w:rFonts w:asciiTheme="minorHAnsi" w:eastAsiaTheme="minorEastAsia" w:hAnsiTheme="minorHAnsi" w:cstheme="minorBidi"/>
        </w:rPr>
        <w:t xml:space="preserve">rappresentative </w:t>
      </w:r>
      <w:r w:rsidR="00976E39" w:rsidRPr="26665419">
        <w:rPr>
          <w:rFonts w:asciiTheme="minorHAnsi" w:eastAsiaTheme="minorEastAsia" w:hAnsiTheme="minorHAnsi" w:cstheme="minorBidi"/>
        </w:rPr>
        <w:t>territoriali</w:t>
      </w:r>
      <w:r w:rsidR="00924197">
        <w:tab/>
      </w:r>
    </w:p>
    <w:p w14:paraId="746AF143" w14:textId="75DE5D94" w:rsidR="00230279" w:rsidRPr="003239F2" w:rsidRDefault="4FE1C1C6" w:rsidP="26665419">
      <w:pPr>
        <w:pStyle w:val="Titolo"/>
        <w:jc w:val="left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 xml:space="preserve">Oggetto: Determinazioni dirigenziali </w:t>
      </w:r>
      <w:r w:rsidR="7D65651B" w:rsidRPr="26665419">
        <w:rPr>
          <w:rFonts w:asciiTheme="minorHAnsi" w:eastAsiaTheme="minorEastAsia" w:hAnsiTheme="minorHAnsi" w:cstheme="minorBidi"/>
        </w:rPr>
        <w:t xml:space="preserve">relative a materie di contrattazione integrativa d’istituto, </w:t>
      </w:r>
      <w:r w:rsidRPr="26665419">
        <w:rPr>
          <w:rFonts w:asciiTheme="minorHAnsi" w:eastAsiaTheme="minorEastAsia" w:hAnsiTheme="minorHAnsi" w:cstheme="minorBidi"/>
        </w:rPr>
        <w:t>ai sensi dell’art. 40</w:t>
      </w:r>
      <w:r w:rsidR="100E42FA" w:rsidRPr="26665419">
        <w:rPr>
          <w:rFonts w:asciiTheme="minorHAnsi" w:eastAsiaTheme="minorEastAsia" w:hAnsiTheme="minorHAnsi" w:cstheme="minorBidi"/>
        </w:rPr>
        <w:t>,</w:t>
      </w:r>
      <w:r w:rsidRPr="26665419">
        <w:rPr>
          <w:rFonts w:asciiTheme="minorHAnsi" w:eastAsiaTheme="minorEastAsia" w:hAnsiTheme="minorHAnsi" w:cstheme="minorBidi"/>
        </w:rPr>
        <w:t xml:space="preserve"> comma 3-</w:t>
      </w:r>
      <w:r w:rsidRPr="26665419">
        <w:rPr>
          <w:rFonts w:asciiTheme="minorHAnsi" w:eastAsiaTheme="minorEastAsia" w:hAnsiTheme="minorHAnsi" w:cstheme="minorBidi"/>
          <w:i/>
          <w:iCs/>
        </w:rPr>
        <w:t>ter</w:t>
      </w:r>
      <w:r w:rsidR="100E42FA" w:rsidRPr="26665419">
        <w:rPr>
          <w:rFonts w:asciiTheme="minorHAnsi" w:eastAsiaTheme="minorEastAsia" w:hAnsiTheme="minorHAnsi" w:cstheme="minorBidi"/>
        </w:rPr>
        <w:t>,</w:t>
      </w:r>
      <w:r w:rsidRPr="26665419">
        <w:rPr>
          <w:rFonts w:asciiTheme="minorHAnsi" w:eastAsiaTheme="minorEastAsia" w:hAnsiTheme="minorHAnsi" w:cstheme="minorBidi"/>
        </w:rPr>
        <w:t xml:space="preserve"> D</w:t>
      </w:r>
      <w:r w:rsidR="5807D9C2" w:rsidRPr="26665419">
        <w:rPr>
          <w:rFonts w:asciiTheme="minorHAnsi" w:eastAsiaTheme="minorEastAsia" w:hAnsiTheme="minorHAnsi" w:cstheme="minorBidi"/>
        </w:rPr>
        <w:t>.l</w:t>
      </w:r>
      <w:r w:rsidRPr="26665419">
        <w:rPr>
          <w:rFonts w:asciiTheme="minorHAnsi" w:eastAsiaTheme="minorEastAsia" w:hAnsiTheme="minorHAnsi" w:cstheme="minorBidi"/>
        </w:rPr>
        <w:t>gs. 165/</w:t>
      </w:r>
      <w:r w:rsidR="65BB9602" w:rsidRPr="26665419">
        <w:rPr>
          <w:rFonts w:asciiTheme="minorHAnsi" w:eastAsiaTheme="minorEastAsia" w:hAnsiTheme="minorHAnsi" w:cstheme="minorBidi"/>
          <w:lang w:val="it-IT"/>
        </w:rPr>
        <w:t>20</w:t>
      </w:r>
      <w:r w:rsidRPr="26665419">
        <w:rPr>
          <w:rFonts w:asciiTheme="minorHAnsi" w:eastAsiaTheme="minorEastAsia" w:hAnsiTheme="minorHAnsi" w:cstheme="minorBidi"/>
        </w:rPr>
        <w:t>01</w:t>
      </w:r>
    </w:p>
    <w:p w14:paraId="45B67E97" w14:textId="77777777" w:rsidR="00230279" w:rsidRPr="003239F2" w:rsidRDefault="00230279" w:rsidP="26665419">
      <w:pPr>
        <w:ind w:firstLine="708"/>
        <w:jc w:val="both"/>
        <w:rPr>
          <w:rFonts w:asciiTheme="minorHAnsi" w:eastAsiaTheme="minorEastAsia" w:hAnsiTheme="minorHAnsi" w:cstheme="minorBidi"/>
        </w:rPr>
      </w:pPr>
    </w:p>
    <w:p w14:paraId="7844CE25" w14:textId="6957BE47" w:rsidR="3B11B295" w:rsidRDefault="3B11B295" w:rsidP="26665419">
      <w:pPr>
        <w:spacing w:after="120" w:line="259" w:lineRule="auto"/>
        <w:ind w:firstLine="708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Si comunica che, essendo </w:t>
      </w:r>
      <w:r w:rsidR="237F93AD" w:rsidRPr="79EAD2CC">
        <w:rPr>
          <w:rFonts w:asciiTheme="minorHAnsi" w:eastAsiaTheme="minorEastAsia" w:hAnsiTheme="minorHAnsi" w:cstheme="minorBidi"/>
        </w:rPr>
        <w:t xml:space="preserve">ormai </w:t>
      </w:r>
      <w:r w:rsidRPr="79EAD2CC">
        <w:rPr>
          <w:rFonts w:asciiTheme="minorHAnsi" w:eastAsiaTheme="minorEastAsia" w:hAnsiTheme="minorHAnsi" w:cstheme="minorBidi"/>
        </w:rPr>
        <w:t>decors</w:t>
      </w:r>
      <w:r w:rsidR="237F93AD" w:rsidRPr="79EAD2CC">
        <w:rPr>
          <w:rFonts w:asciiTheme="minorHAnsi" w:eastAsiaTheme="minorEastAsia" w:hAnsiTheme="minorHAnsi" w:cstheme="minorBidi"/>
        </w:rPr>
        <w:t>i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46B5FBAC" w:rsidRPr="79EAD2CC">
        <w:rPr>
          <w:rFonts w:asciiTheme="minorHAnsi" w:eastAsiaTheme="minorEastAsia" w:hAnsiTheme="minorHAnsi" w:cstheme="minorBidi"/>
        </w:rPr>
        <w:t xml:space="preserve">30 giorni, ulteriormente prorogati di altri </w:t>
      </w:r>
      <w:r w:rsidR="787B4AED" w:rsidRPr="79EAD2CC">
        <w:rPr>
          <w:rFonts w:asciiTheme="minorHAnsi" w:eastAsiaTheme="minorEastAsia" w:hAnsiTheme="minorHAnsi" w:cstheme="minorBidi"/>
        </w:rPr>
        <w:t>____</w:t>
      </w:r>
      <w:r w:rsidR="46B5FBAC" w:rsidRPr="79EAD2CC">
        <w:rPr>
          <w:rFonts w:asciiTheme="minorHAnsi" w:eastAsiaTheme="minorEastAsia" w:hAnsiTheme="minorHAnsi" w:cstheme="minorBidi"/>
        </w:rPr>
        <w:t xml:space="preserve"> </w:t>
      </w:r>
      <w:r w:rsidR="7D6B5DBF" w:rsidRPr="79EAD2CC">
        <w:rPr>
          <w:rFonts w:asciiTheme="minorHAnsi" w:eastAsiaTheme="minorEastAsia" w:hAnsiTheme="minorHAnsi" w:cstheme="minorBidi"/>
        </w:rPr>
        <w:t>[</w:t>
      </w:r>
      <w:r w:rsidR="46B5FBAC" w:rsidRPr="79EAD2CC">
        <w:rPr>
          <w:rFonts w:asciiTheme="minorHAnsi" w:eastAsiaTheme="minorEastAsia" w:hAnsiTheme="minorHAnsi" w:cstheme="minorBidi"/>
          <w:i/>
          <w:iCs/>
        </w:rPr>
        <w:t>massimo 30</w:t>
      </w:r>
      <w:r w:rsidR="2AD84B6F" w:rsidRPr="79EAD2CC">
        <w:rPr>
          <w:rFonts w:asciiTheme="minorHAnsi" w:eastAsiaTheme="minorEastAsia" w:hAnsiTheme="minorHAnsi" w:cstheme="minorBidi"/>
          <w:i/>
          <w:iCs/>
        </w:rPr>
        <w:t>]</w:t>
      </w:r>
      <w:r w:rsidR="46B5FBAC" w:rsidRPr="79EAD2CC">
        <w:rPr>
          <w:rFonts w:asciiTheme="minorHAnsi" w:eastAsiaTheme="minorEastAsia" w:hAnsiTheme="minorHAnsi" w:cstheme="minorBidi"/>
        </w:rPr>
        <w:t xml:space="preserve">, dalla data di presentazione alla delegazione sindacale della proposta di contratto collettivo integrativo d’istituto, di competenza dello scrivente, e non essendo stato raggiunto tra le parti l’accordo necessario alla sottoscrizione del contratto stesso nelle materie relative all’art. </w:t>
      </w:r>
      <w:r w:rsidR="042D4DA1" w:rsidRPr="79EAD2CC">
        <w:rPr>
          <w:rFonts w:asciiTheme="minorHAnsi" w:eastAsiaTheme="minorEastAsia" w:hAnsiTheme="minorHAnsi" w:cstheme="minorBidi"/>
        </w:rPr>
        <w:t>30</w:t>
      </w:r>
      <w:r w:rsidR="7B03FF13" w:rsidRPr="79EAD2CC">
        <w:rPr>
          <w:rFonts w:asciiTheme="minorHAnsi" w:eastAsiaTheme="minorEastAsia" w:hAnsiTheme="minorHAnsi" w:cstheme="minorBidi"/>
        </w:rPr>
        <w:t>,</w:t>
      </w:r>
      <w:r w:rsidR="46B5FBAC" w:rsidRPr="79EAD2CC">
        <w:rPr>
          <w:rFonts w:asciiTheme="minorHAnsi" w:eastAsiaTheme="minorEastAsia" w:hAnsiTheme="minorHAnsi" w:cstheme="minorBidi"/>
        </w:rPr>
        <w:t xml:space="preserve"> c. </w:t>
      </w:r>
      <w:r w:rsidR="042D4DA1" w:rsidRPr="79EAD2CC">
        <w:rPr>
          <w:rFonts w:asciiTheme="minorHAnsi" w:eastAsiaTheme="minorEastAsia" w:hAnsiTheme="minorHAnsi" w:cstheme="minorBidi"/>
        </w:rPr>
        <w:t>6</w:t>
      </w:r>
      <w:r w:rsidR="46B5FBAC" w:rsidRPr="79EAD2CC">
        <w:rPr>
          <w:rFonts w:asciiTheme="minorHAnsi" w:eastAsiaTheme="minorEastAsia" w:hAnsiTheme="minorHAnsi" w:cstheme="minorBidi"/>
        </w:rPr>
        <w:t xml:space="preserve"> del CCNL del comparto istruzione e ricerca 201</w:t>
      </w:r>
      <w:r w:rsidR="042D4DA1" w:rsidRPr="79EAD2CC">
        <w:rPr>
          <w:rFonts w:asciiTheme="minorHAnsi" w:eastAsiaTheme="minorEastAsia" w:hAnsiTheme="minorHAnsi" w:cstheme="minorBidi"/>
        </w:rPr>
        <w:t>9</w:t>
      </w:r>
      <w:r w:rsidR="46B5FBAC" w:rsidRPr="79EAD2CC">
        <w:rPr>
          <w:rFonts w:asciiTheme="minorHAnsi" w:eastAsiaTheme="minorEastAsia" w:hAnsiTheme="minorHAnsi" w:cstheme="minorBidi"/>
        </w:rPr>
        <w:t>-20</w:t>
      </w:r>
      <w:r w:rsidR="042D4DA1" w:rsidRPr="79EAD2CC">
        <w:rPr>
          <w:rFonts w:asciiTheme="minorHAnsi" w:eastAsiaTheme="minorEastAsia" w:hAnsiTheme="minorHAnsi" w:cstheme="minorBidi"/>
        </w:rPr>
        <w:t>21</w:t>
      </w:r>
      <w:r w:rsidR="2E00C27E" w:rsidRPr="79EAD2CC">
        <w:rPr>
          <w:rFonts w:asciiTheme="minorHAnsi" w:eastAsiaTheme="minorEastAsia" w:hAnsiTheme="minorHAnsi" w:cstheme="minorBidi"/>
        </w:rPr>
        <w:t xml:space="preserve">, come attestato dal verbale relativo alla seduta negoziale del </w:t>
      </w:r>
      <w:r w:rsidR="1FBB05E4" w:rsidRPr="79EAD2CC">
        <w:rPr>
          <w:rFonts w:asciiTheme="minorHAnsi" w:eastAsiaTheme="minorEastAsia" w:hAnsiTheme="minorHAnsi" w:cstheme="minorBidi"/>
        </w:rPr>
        <w:t>___/___/___.</w:t>
      </w:r>
    </w:p>
    <w:p w14:paraId="56FC4993" w14:textId="77777777" w:rsidR="006E7289" w:rsidRPr="003239F2" w:rsidRDefault="00EA4E22" w:rsidP="26665419">
      <w:pPr>
        <w:spacing w:after="120"/>
        <w:jc w:val="center"/>
        <w:rPr>
          <w:rFonts w:asciiTheme="minorHAnsi" w:eastAsiaTheme="minorEastAsia" w:hAnsiTheme="minorHAnsi" w:cstheme="minorBidi"/>
          <w:i/>
          <w:iCs/>
          <w:highlight w:val="yellow"/>
        </w:rPr>
      </w:pPr>
      <w:r w:rsidRPr="26665419">
        <w:rPr>
          <w:rFonts w:asciiTheme="minorHAnsi" w:eastAsiaTheme="minorEastAsia" w:hAnsiTheme="minorHAnsi" w:cstheme="minorBidi"/>
          <w:i/>
          <w:iCs/>
          <w:highlight w:val="yellow"/>
        </w:rPr>
        <w:t>oppure</w:t>
      </w:r>
    </w:p>
    <w:p w14:paraId="121BE837" w14:textId="3E8474EF" w:rsidR="00A31DF3" w:rsidRPr="003239F2" w:rsidRDefault="0011329B" w:rsidP="26665419">
      <w:pPr>
        <w:spacing w:after="120" w:line="259" w:lineRule="auto"/>
        <w:ind w:firstLine="708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45 giorni, ulteriormente prorogati di altri </w:t>
      </w:r>
      <w:r w:rsidR="7C7A0C48" w:rsidRPr="79EAD2CC">
        <w:rPr>
          <w:rFonts w:asciiTheme="minorHAnsi" w:eastAsiaTheme="minorEastAsia" w:hAnsiTheme="minorHAnsi" w:cstheme="minorBidi"/>
        </w:rPr>
        <w:t>____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5BE5DC25" w:rsidRPr="79EAD2CC">
        <w:rPr>
          <w:rFonts w:asciiTheme="minorHAnsi" w:eastAsiaTheme="minorEastAsia" w:hAnsiTheme="minorHAnsi" w:cstheme="minorBidi"/>
        </w:rPr>
        <w:t>[</w:t>
      </w:r>
      <w:r w:rsidR="0022406B" w:rsidRPr="79EAD2CC">
        <w:rPr>
          <w:rFonts w:asciiTheme="minorHAnsi" w:eastAsiaTheme="minorEastAsia" w:hAnsiTheme="minorHAnsi" w:cstheme="minorBidi"/>
          <w:i/>
          <w:iCs/>
        </w:rPr>
        <w:t>massimo 45</w:t>
      </w:r>
      <w:r w:rsidR="069C3633" w:rsidRPr="79EAD2CC">
        <w:rPr>
          <w:rFonts w:asciiTheme="minorHAnsi" w:eastAsiaTheme="minorEastAsia" w:hAnsiTheme="minorHAnsi" w:cstheme="minorBidi"/>
          <w:i/>
          <w:iCs/>
        </w:rPr>
        <w:t>]</w:t>
      </w:r>
      <w:r w:rsidRPr="79EAD2CC">
        <w:rPr>
          <w:rFonts w:asciiTheme="minorHAnsi" w:eastAsiaTheme="minorEastAsia" w:hAnsiTheme="minorHAnsi" w:cstheme="minorBidi"/>
        </w:rPr>
        <w:t xml:space="preserve">, </w:t>
      </w:r>
      <w:r w:rsidR="005C45F3" w:rsidRPr="79EAD2CC">
        <w:rPr>
          <w:rFonts w:asciiTheme="minorHAnsi" w:eastAsiaTheme="minorEastAsia" w:hAnsiTheme="minorHAnsi" w:cstheme="minorBidi"/>
        </w:rPr>
        <w:t>dalla data di presentazione alla delegazione sindacale della proposta di contratto collettivo integrativo d’istituto</w:t>
      </w:r>
      <w:r w:rsidR="00A31DF3" w:rsidRPr="79EAD2CC">
        <w:rPr>
          <w:rFonts w:asciiTheme="minorHAnsi" w:eastAsiaTheme="minorEastAsia" w:hAnsiTheme="minorHAnsi" w:cstheme="minorBidi"/>
        </w:rPr>
        <w:t>,</w:t>
      </w:r>
      <w:r w:rsidR="005C45F3" w:rsidRPr="79EAD2CC">
        <w:rPr>
          <w:rFonts w:asciiTheme="minorHAnsi" w:eastAsiaTheme="minorEastAsia" w:hAnsiTheme="minorHAnsi" w:cstheme="minorBidi"/>
        </w:rPr>
        <w:t xml:space="preserve"> </w:t>
      </w:r>
      <w:r w:rsidR="00A31DF3" w:rsidRPr="79EAD2CC">
        <w:rPr>
          <w:rFonts w:asciiTheme="minorHAnsi" w:eastAsiaTheme="minorEastAsia" w:hAnsiTheme="minorHAnsi" w:cstheme="minorBidi"/>
        </w:rPr>
        <w:t>di competenza dello scrivente, e non essendo stato raggiunto tra le parti l’accordo necessario alla sottoscrizione del contratto stesso</w:t>
      </w:r>
      <w:r w:rsidR="00617C30" w:rsidRPr="79EAD2CC">
        <w:rPr>
          <w:rFonts w:asciiTheme="minorHAnsi" w:eastAsiaTheme="minorEastAsia" w:hAnsiTheme="minorHAnsi" w:cstheme="minorBidi"/>
        </w:rPr>
        <w:t xml:space="preserve"> nelle materie relative all’art. </w:t>
      </w:r>
      <w:r w:rsidR="004827BA" w:rsidRPr="79EAD2CC">
        <w:rPr>
          <w:rFonts w:asciiTheme="minorHAnsi" w:eastAsiaTheme="minorEastAsia" w:hAnsiTheme="minorHAnsi" w:cstheme="minorBidi"/>
        </w:rPr>
        <w:t>30</w:t>
      </w:r>
      <w:r w:rsidR="2606085B" w:rsidRPr="79EAD2CC">
        <w:rPr>
          <w:rFonts w:asciiTheme="minorHAnsi" w:eastAsiaTheme="minorEastAsia" w:hAnsiTheme="minorHAnsi" w:cstheme="minorBidi"/>
        </w:rPr>
        <w:t>,</w:t>
      </w:r>
      <w:r w:rsidR="00704252" w:rsidRPr="79EAD2CC">
        <w:rPr>
          <w:rFonts w:asciiTheme="minorHAnsi" w:eastAsiaTheme="minorEastAsia" w:hAnsiTheme="minorHAnsi" w:cstheme="minorBidi"/>
        </w:rPr>
        <w:t xml:space="preserve"> </w:t>
      </w:r>
      <w:r w:rsidR="00617C30" w:rsidRPr="79EAD2CC">
        <w:rPr>
          <w:rFonts w:asciiTheme="minorHAnsi" w:eastAsiaTheme="minorEastAsia" w:hAnsiTheme="minorHAnsi" w:cstheme="minorBidi"/>
        </w:rPr>
        <w:t xml:space="preserve">c. </w:t>
      </w:r>
      <w:r w:rsidR="004827BA" w:rsidRPr="79EAD2CC">
        <w:rPr>
          <w:rFonts w:asciiTheme="minorHAnsi" w:eastAsiaTheme="minorEastAsia" w:hAnsiTheme="minorHAnsi" w:cstheme="minorBidi"/>
        </w:rPr>
        <w:t>7</w:t>
      </w:r>
      <w:r w:rsidR="00617C30" w:rsidRPr="79EAD2CC">
        <w:rPr>
          <w:rFonts w:asciiTheme="minorHAnsi" w:eastAsiaTheme="minorEastAsia" w:hAnsiTheme="minorHAnsi" w:cstheme="minorBidi"/>
        </w:rPr>
        <w:t xml:space="preserve"> del CCNL del comparto istruzione e ricerca 201</w:t>
      </w:r>
      <w:r w:rsidR="004827BA" w:rsidRPr="79EAD2CC">
        <w:rPr>
          <w:rFonts w:asciiTheme="minorHAnsi" w:eastAsiaTheme="minorEastAsia" w:hAnsiTheme="minorHAnsi" w:cstheme="minorBidi"/>
        </w:rPr>
        <w:t>9</w:t>
      </w:r>
      <w:r w:rsidR="00617C30" w:rsidRPr="79EAD2CC">
        <w:rPr>
          <w:rFonts w:asciiTheme="minorHAnsi" w:eastAsiaTheme="minorEastAsia" w:hAnsiTheme="minorHAnsi" w:cstheme="minorBidi"/>
        </w:rPr>
        <w:t>-20</w:t>
      </w:r>
      <w:r w:rsidR="004827BA" w:rsidRPr="79EAD2CC">
        <w:rPr>
          <w:rFonts w:asciiTheme="minorHAnsi" w:eastAsiaTheme="minorEastAsia" w:hAnsiTheme="minorHAnsi" w:cstheme="minorBidi"/>
        </w:rPr>
        <w:t>21</w:t>
      </w:r>
      <w:r w:rsidR="00A31DF3" w:rsidRPr="79EAD2CC">
        <w:rPr>
          <w:rFonts w:asciiTheme="minorHAnsi" w:eastAsiaTheme="minorEastAsia" w:hAnsiTheme="minorHAnsi" w:cstheme="minorBidi"/>
        </w:rPr>
        <w:t xml:space="preserve">, </w:t>
      </w:r>
      <w:r w:rsidR="003C3C72" w:rsidRPr="79EAD2CC">
        <w:rPr>
          <w:rFonts w:asciiTheme="minorHAnsi" w:eastAsiaTheme="minorEastAsia" w:hAnsiTheme="minorHAnsi" w:cstheme="minorBidi"/>
        </w:rPr>
        <w:t xml:space="preserve">come attestato dal verbale relativo alla seduta negoziale del </w:t>
      </w:r>
      <w:r w:rsidR="3D029461" w:rsidRPr="79EAD2CC">
        <w:rPr>
          <w:rFonts w:asciiTheme="minorHAnsi" w:eastAsiaTheme="minorEastAsia" w:hAnsiTheme="minorHAnsi" w:cstheme="minorBidi"/>
        </w:rPr>
        <w:t>___/___/__</w:t>
      </w:r>
      <w:proofErr w:type="gramStart"/>
      <w:r w:rsidR="3D029461" w:rsidRPr="79EAD2CC">
        <w:rPr>
          <w:rFonts w:asciiTheme="minorHAnsi" w:eastAsiaTheme="minorEastAsia" w:hAnsiTheme="minorHAnsi" w:cstheme="minorBidi"/>
        </w:rPr>
        <w:t>_ ,</w:t>
      </w:r>
      <w:proofErr w:type="gramEnd"/>
    </w:p>
    <w:p w14:paraId="4BCE5733" w14:textId="6BEFE0D4" w:rsidR="00A31DF3" w:rsidRPr="003239F2" w:rsidRDefault="00A31DF3" w:rsidP="26665419">
      <w:pPr>
        <w:spacing w:after="120"/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 xml:space="preserve">sono </w:t>
      </w:r>
      <w:r w:rsidR="00230279" w:rsidRPr="26665419">
        <w:rPr>
          <w:rFonts w:asciiTheme="minorHAnsi" w:eastAsiaTheme="minorEastAsia" w:hAnsiTheme="minorHAnsi" w:cstheme="minorBidi"/>
        </w:rPr>
        <w:t>adotta</w:t>
      </w:r>
      <w:r w:rsidRPr="26665419">
        <w:rPr>
          <w:rFonts w:asciiTheme="minorHAnsi" w:eastAsiaTheme="minorEastAsia" w:hAnsiTheme="minorHAnsi" w:cstheme="minorBidi"/>
        </w:rPr>
        <w:t>te</w:t>
      </w:r>
      <w:r w:rsidR="00230279" w:rsidRPr="26665419">
        <w:rPr>
          <w:rFonts w:asciiTheme="minorHAnsi" w:eastAsiaTheme="minorEastAsia" w:hAnsiTheme="minorHAnsi" w:cstheme="minorBidi"/>
        </w:rPr>
        <w:t xml:space="preserve"> in via unilaterale</w:t>
      </w:r>
      <w:r w:rsidR="00A64E02" w:rsidRPr="26665419">
        <w:rPr>
          <w:rFonts w:asciiTheme="minorHAnsi" w:eastAsiaTheme="minorEastAsia" w:hAnsiTheme="minorHAnsi" w:cstheme="minorBidi"/>
        </w:rPr>
        <w:t xml:space="preserve"> </w:t>
      </w:r>
      <w:r w:rsidR="00230279" w:rsidRPr="26665419">
        <w:rPr>
          <w:rFonts w:asciiTheme="minorHAnsi" w:eastAsiaTheme="minorEastAsia" w:hAnsiTheme="minorHAnsi" w:cstheme="minorBidi"/>
        </w:rPr>
        <w:t>le determinazioni contenute nell’allegato alla presente</w:t>
      </w:r>
      <w:r w:rsidRPr="26665419">
        <w:rPr>
          <w:rFonts w:asciiTheme="minorHAnsi" w:eastAsiaTheme="minorEastAsia" w:hAnsiTheme="minorHAnsi" w:cstheme="minorBidi"/>
        </w:rPr>
        <w:t>.</w:t>
      </w:r>
    </w:p>
    <w:p w14:paraId="45F411B9" w14:textId="11B11824" w:rsidR="00230279" w:rsidRPr="003239F2" w:rsidRDefault="237F93AD" w:rsidP="26665419">
      <w:pPr>
        <w:spacing w:after="120"/>
        <w:jc w:val="both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</w:rPr>
        <w:t xml:space="preserve">Tale decisione si è resa necessaria </w:t>
      </w:r>
      <w:r w:rsidR="53C2B369" w:rsidRPr="26665419">
        <w:rPr>
          <w:rFonts w:asciiTheme="minorHAnsi" w:eastAsiaTheme="minorEastAsia" w:hAnsiTheme="minorHAnsi" w:cstheme="minorBidi"/>
        </w:rPr>
        <w:t xml:space="preserve">per evitare pregiudizio all’azione amministrativa e </w:t>
      </w:r>
      <w:r w:rsidRPr="26665419">
        <w:rPr>
          <w:rFonts w:asciiTheme="minorHAnsi" w:eastAsiaTheme="minorEastAsia" w:hAnsiTheme="minorHAnsi" w:cstheme="minorBidi"/>
        </w:rPr>
        <w:t xml:space="preserve">per garantire il miglior svolgimento della funzione pubblica, ai sensi dell’art. </w:t>
      </w:r>
      <w:r w:rsidR="7D65651B" w:rsidRPr="26665419">
        <w:rPr>
          <w:rFonts w:asciiTheme="minorHAnsi" w:eastAsiaTheme="minorEastAsia" w:hAnsiTheme="minorHAnsi" w:cstheme="minorBidi"/>
        </w:rPr>
        <w:t>40, comma 3-</w:t>
      </w:r>
      <w:r w:rsidR="7D65651B" w:rsidRPr="26665419">
        <w:rPr>
          <w:rFonts w:asciiTheme="minorHAnsi" w:eastAsiaTheme="minorEastAsia" w:hAnsiTheme="minorHAnsi" w:cstheme="minorBidi"/>
          <w:i/>
          <w:iCs/>
        </w:rPr>
        <w:t>ter</w:t>
      </w:r>
      <w:r w:rsidR="7D65651B" w:rsidRPr="26665419">
        <w:rPr>
          <w:rFonts w:asciiTheme="minorHAnsi" w:eastAsiaTheme="minorEastAsia" w:hAnsiTheme="minorHAnsi" w:cstheme="minorBidi"/>
        </w:rPr>
        <w:t xml:space="preserve"> del </w:t>
      </w:r>
      <w:r w:rsidR="744DE862" w:rsidRPr="26665419">
        <w:rPr>
          <w:rFonts w:asciiTheme="minorHAnsi" w:eastAsiaTheme="minorEastAsia" w:hAnsiTheme="minorHAnsi" w:cstheme="minorBidi"/>
        </w:rPr>
        <w:t>D</w:t>
      </w:r>
      <w:r w:rsidR="7D65651B" w:rsidRPr="26665419">
        <w:rPr>
          <w:rFonts w:asciiTheme="minorHAnsi" w:eastAsiaTheme="minorEastAsia" w:hAnsiTheme="minorHAnsi" w:cstheme="minorBidi"/>
        </w:rPr>
        <w:t>.lgs. 165/2001</w:t>
      </w:r>
      <w:r w:rsidR="4C5901AE" w:rsidRPr="26665419">
        <w:rPr>
          <w:rFonts w:asciiTheme="minorHAnsi" w:eastAsiaTheme="minorEastAsia" w:hAnsiTheme="minorHAnsi" w:cstheme="minorBidi"/>
        </w:rPr>
        <w:t xml:space="preserve"> e dell’art. </w:t>
      </w:r>
      <w:r w:rsidR="042D4DA1" w:rsidRPr="26665419">
        <w:rPr>
          <w:rFonts w:asciiTheme="minorHAnsi" w:eastAsiaTheme="minorEastAsia" w:hAnsiTheme="minorHAnsi" w:cstheme="minorBidi"/>
        </w:rPr>
        <w:t>8</w:t>
      </w:r>
      <w:r w:rsidR="4C5901AE" w:rsidRPr="26665419">
        <w:rPr>
          <w:rFonts w:asciiTheme="minorHAnsi" w:eastAsiaTheme="minorEastAsia" w:hAnsiTheme="minorHAnsi" w:cstheme="minorBidi"/>
        </w:rPr>
        <w:t xml:space="preserve"> c. 6 </w:t>
      </w:r>
      <w:r w:rsidR="2E00C27E" w:rsidRPr="26665419">
        <w:rPr>
          <w:rFonts w:asciiTheme="minorHAnsi" w:eastAsiaTheme="minorEastAsia" w:hAnsiTheme="minorHAnsi" w:cstheme="minorBidi"/>
          <w:i/>
          <w:iCs/>
          <w:highlight w:val="yellow"/>
        </w:rPr>
        <w:t>oppure</w:t>
      </w:r>
      <w:r w:rsidR="4C5901AE" w:rsidRPr="26665419">
        <w:rPr>
          <w:rFonts w:asciiTheme="minorHAnsi" w:eastAsiaTheme="minorEastAsia" w:hAnsiTheme="minorHAnsi" w:cstheme="minorBidi"/>
        </w:rPr>
        <w:t xml:space="preserve"> c. 7</w:t>
      </w:r>
      <w:r w:rsidR="2E00C27E" w:rsidRPr="26665419">
        <w:rPr>
          <w:rFonts w:asciiTheme="minorHAnsi" w:eastAsiaTheme="minorEastAsia" w:hAnsiTheme="minorHAnsi" w:cstheme="minorBidi"/>
        </w:rPr>
        <w:t xml:space="preserve"> del CCNL del comparto istruzione e ricerca 201</w:t>
      </w:r>
      <w:r w:rsidR="042D4DA1" w:rsidRPr="26665419">
        <w:rPr>
          <w:rFonts w:asciiTheme="minorHAnsi" w:eastAsiaTheme="minorEastAsia" w:hAnsiTheme="minorHAnsi" w:cstheme="minorBidi"/>
        </w:rPr>
        <w:t>9</w:t>
      </w:r>
      <w:r w:rsidR="2E00C27E" w:rsidRPr="26665419">
        <w:rPr>
          <w:rFonts w:asciiTheme="minorHAnsi" w:eastAsiaTheme="minorEastAsia" w:hAnsiTheme="minorHAnsi" w:cstheme="minorBidi"/>
        </w:rPr>
        <w:t>-20</w:t>
      </w:r>
      <w:r w:rsidR="042D4DA1" w:rsidRPr="26665419">
        <w:rPr>
          <w:rFonts w:asciiTheme="minorHAnsi" w:eastAsiaTheme="minorEastAsia" w:hAnsiTheme="minorHAnsi" w:cstheme="minorBidi"/>
        </w:rPr>
        <w:t>21</w:t>
      </w:r>
      <w:r w:rsidR="01B95CD6" w:rsidRPr="26665419">
        <w:rPr>
          <w:rFonts w:asciiTheme="minorHAnsi" w:eastAsiaTheme="minorEastAsia" w:hAnsiTheme="minorHAnsi" w:cstheme="minorBidi"/>
        </w:rPr>
        <w:t xml:space="preserve"> (vedi sopra)</w:t>
      </w:r>
      <w:r w:rsidR="0D154BDF" w:rsidRPr="26665419">
        <w:rPr>
          <w:rFonts w:asciiTheme="minorHAnsi" w:eastAsiaTheme="minorEastAsia" w:hAnsiTheme="minorHAnsi" w:cstheme="minorBidi"/>
        </w:rPr>
        <w:t xml:space="preserve">, </w:t>
      </w:r>
      <w:r w:rsidR="2E00C27E" w:rsidRPr="26665419">
        <w:rPr>
          <w:rFonts w:asciiTheme="minorHAnsi" w:eastAsiaTheme="minorEastAsia" w:hAnsiTheme="minorHAnsi" w:cstheme="minorBidi"/>
        </w:rPr>
        <w:t>al fine di assicurare</w:t>
      </w:r>
      <w:r w:rsidR="0D154BDF" w:rsidRPr="26665419">
        <w:rPr>
          <w:rFonts w:asciiTheme="minorHAnsi" w:eastAsiaTheme="minorEastAsia" w:hAnsiTheme="minorHAnsi" w:cstheme="minorBidi"/>
        </w:rPr>
        <w:t xml:space="preserve"> certezza </w:t>
      </w:r>
      <w:r w:rsidR="46B5FBAC" w:rsidRPr="26665419">
        <w:rPr>
          <w:rFonts w:asciiTheme="minorHAnsi" w:eastAsiaTheme="minorEastAsia" w:hAnsiTheme="minorHAnsi" w:cstheme="minorBidi"/>
        </w:rPr>
        <w:t xml:space="preserve">contrattuale e </w:t>
      </w:r>
      <w:r w:rsidR="0D154BDF" w:rsidRPr="26665419">
        <w:rPr>
          <w:rFonts w:asciiTheme="minorHAnsi" w:eastAsiaTheme="minorEastAsia" w:hAnsiTheme="minorHAnsi" w:cstheme="minorBidi"/>
        </w:rPr>
        <w:t xml:space="preserve">retributiva a tutto il personale impegnato in attività aggiuntive indispensabili per raggiungere </w:t>
      </w:r>
      <w:r w:rsidR="2E00C27E" w:rsidRPr="26665419">
        <w:rPr>
          <w:rFonts w:asciiTheme="minorHAnsi" w:eastAsiaTheme="minorEastAsia" w:hAnsiTheme="minorHAnsi" w:cstheme="minorBidi"/>
        </w:rPr>
        <w:t>gli attesi</w:t>
      </w:r>
      <w:r w:rsidR="0D154BDF" w:rsidRPr="26665419">
        <w:rPr>
          <w:rFonts w:asciiTheme="minorHAnsi" w:eastAsiaTheme="minorEastAsia" w:hAnsiTheme="minorHAnsi" w:cstheme="minorBidi"/>
        </w:rPr>
        <w:t xml:space="preserve"> livelli di efficacia e di efficienza dei servizi</w:t>
      </w:r>
      <w:r w:rsidRPr="26665419">
        <w:rPr>
          <w:rFonts w:asciiTheme="minorHAnsi" w:eastAsiaTheme="minorEastAsia" w:hAnsiTheme="minorHAnsi" w:cstheme="minorBidi"/>
        </w:rPr>
        <w:t>.</w:t>
      </w:r>
    </w:p>
    <w:p w14:paraId="3F58CA03" w14:textId="1E778024" w:rsidR="00924197" w:rsidRPr="003239F2" w:rsidRDefault="237F93AD" w:rsidP="26665419">
      <w:pPr>
        <w:spacing w:after="120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Il presente atto</w:t>
      </w:r>
      <w:r w:rsidR="6E1FE22D" w:rsidRPr="79EAD2CC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è</w:t>
      </w:r>
      <w:r w:rsidR="46EA49EE" w:rsidRPr="79EAD2CC">
        <w:rPr>
          <w:rFonts w:asciiTheme="minorHAnsi" w:eastAsiaTheme="minorEastAsia" w:hAnsiTheme="minorHAnsi" w:cstheme="minorBidi"/>
        </w:rPr>
        <w:t xml:space="preserve"> inviat</w:t>
      </w:r>
      <w:r w:rsidRPr="79EAD2CC">
        <w:rPr>
          <w:rFonts w:asciiTheme="minorHAnsi" w:eastAsiaTheme="minorEastAsia" w:hAnsiTheme="minorHAnsi" w:cstheme="minorBidi"/>
        </w:rPr>
        <w:t>o</w:t>
      </w:r>
      <w:r w:rsidR="2E00C27E" w:rsidRPr="79EAD2CC">
        <w:rPr>
          <w:rFonts w:asciiTheme="minorHAnsi" w:eastAsiaTheme="minorEastAsia" w:hAnsiTheme="minorHAnsi" w:cstheme="minorBidi"/>
        </w:rPr>
        <w:t xml:space="preserve"> ai Revisor</w:t>
      </w:r>
      <w:r w:rsidR="6E1FE22D" w:rsidRPr="79EAD2CC">
        <w:rPr>
          <w:rFonts w:asciiTheme="minorHAnsi" w:eastAsiaTheme="minorEastAsia" w:hAnsiTheme="minorHAnsi" w:cstheme="minorBidi"/>
        </w:rPr>
        <w:t>i</w:t>
      </w:r>
      <w:r w:rsidR="2E00C27E" w:rsidRPr="79EAD2CC">
        <w:rPr>
          <w:rFonts w:asciiTheme="minorHAnsi" w:eastAsiaTheme="minorEastAsia" w:hAnsiTheme="minorHAnsi" w:cstheme="minorBidi"/>
        </w:rPr>
        <w:t xml:space="preserve"> dei Conti</w:t>
      </w:r>
      <w:r w:rsidR="46EA49EE" w:rsidRPr="79EAD2CC">
        <w:rPr>
          <w:rFonts w:asciiTheme="minorHAnsi" w:eastAsiaTheme="minorEastAsia" w:hAnsiTheme="minorHAnsi" w:cstheme="minorBidi"/>
        </w:rPr>
        <w:t>,</w:t>
      </w:r>
      <w:r w:rsidR="4FE1C1C6" w:rsidRPr="79EAD2CC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unitamen</w:t>
      </w:r>
      <w:r w:rsidR="7D65651B" w:rsidRPr="79EAD2CC">
        <w:rPr>
          <w:rFonts w:asciiTheme="minorHAnsi" w:eastAsiaTheme="minorEastAsia" w:hAnsiTheme="minorHAnsi" w:cstheme="minorBidi"/>
        </w:rPr>
        <w:t>te</w:t>
      </w:r>
      <w:r w:rsidR="46EA49EE" w:rsidRPr="79EAD2CC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a</w:t>
      </w:r>
      <w:r w:rsidR="7C63767C" w:rsidRPr="79EAD2CC">
        <w:rPr>
          <w:rFonts w:asciiTheme="minorHAnsi" w:eastAsiaTheme="minorEastAsia" w:hAnsiTheme="minorHAnsi" w:cstheme="minorBidi"/>
        </w:rPr>
        <w:t>lla relazione tecnico-finanziaria e</w:t>
      </w:r>
      <w:r w:rsidRPr="79EAD2CC">
        <w:rPr>
          <w:rFonts w:asciiTheme="minorHAnsi" w:eastAsiaTheme="minorEastAsia" w:hAnsiTheme="minorHAnsi" w:cstheme="minorBidi"/>
        </w:rPr>
        <w:t>d</w:t>
      </w:r>
      <w:r w:rsidR="7C63767C" w:rsidRPr="79EAD2CC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>a</w:t>
      </w:r>
      <w:r w:rsidR="7C63767C" w:rsidRPr="79EAD2CC">
        <w:rPr>
          <w:rFonts w:asciiTheme="minorHAnsi" w:eastAsiaTheme="minorEastAsia" w:hAnsiTheme="minorHAnsi" w:cstheme="minorBidi"/>
        </w:rPr>
        <w:t>lla relazione illustrativa</w:t>
      </w:r>
      <w:r w:rsidRPr="79EAD2CC">
        <w:rPr>
          <w:rFonts w:asciiTheme="minorHAnsi" w:eastAsiaTheme="minorEastAsia" w:hAnsiTheme="minorHAnsi" w:cstheme="minorBidi"/>
        </w:rPr>
        <w:t xml:space="preserve"> previste dalla legge</w:t>
      </w:r>
      <w:r w:rsidR="7C63767C" w:rsidRPr="79EAD2CC">
        <w:rPr>
          <w:rFonts w:asciiTheme="minorHAnsi" w:eastAsiaTheme="minorEastAsia" w:hAnsiTheme="minorHAnsi" w:cstheme="minorBidi"/>
        </w:rPr>
        <w:t xml:space="preserve">, </w:t>
      </w:r>
      <w:r w:rsidRPr="79EAD2CC">
        <w:rPr>
          <w:rFonts w:asciiTheme="minorHAnsi" w:eastAsiaTheme="minorEastAsia" w:hAnsiTheme="minorHAnsi" w:cstheme="minorBidi"/>
        </w:rPr>
        <w:t>per</w:t>
      </w:r>
      <w:r w:rsidR="7C63767C" w:rsidRPr="79EAD2CC">
        <w:rPr>
          <w:rFonts w:asciiTheme="minorHAnsi" w:eastAsiaTheme="minorEastAsia" w:hAnsiTheme="minorHAnsi" w:cstheme="minorBidi"/>
        </w:rPr>
        <w:t xml:space="preserve"> espletare le procedure </w:t>
      </w:r>
      <w:r w:rsidR="18471D57" w:rsidRPr="79EAD2CC">
        <w:rPr>
          <w:rFonts w:asciiTheme="minorHAnsi" w:eastAsiaTheme="minorEastAsia" w:hAnsiTheme="minorHAnsi" w:cstheme="minorBidi"/>
        </w:rPr>
        <w:t xml:space="preserve">controllo </w:t>
      </w:r>
      <w:r w:rsidR="7C63767C" w:rsidRPr="79EAD2CC">
        <w:rPr>
          <w:rFonts w:asciiTheme="minorHAnsi" w:eastAsiaTheme="minorEastAsia" w:hAnsiTheme="minorHAnsi" w:cstheme="minorBidi"/>
        </w:rPr>
        <w:t>di cui</w:t>
      </w:r>
      <w:r w:rsidR="4FE1C1C6" w:rsidRPr="79EAD2CC">
        <w:rPr>
          <w:rFonts w:asciiTheme="minorHAnsi" w:eastAsiaTheme="minorEastAsia" w:hAnsiTheme="minorHAnsi" w:cstheme="minorBidi"/>
        </w:rPr>
        <w:t xml:space="preserve"> all’art. 40-</w:t>
      </w:r>
      <w:r w:rsidR="4FE1C1C6" w:rsidRPr="79EAD2CC">
        <w:rPr>
          <w:rFonts w:asciiTheme="minorHAnsi" w:eastAsiaTheme="minorEastAsia" w:hAnsiTheme="minorHAnsi" w:cstheme="minorBidi"/>
          <w:i/>
          <w:iCs/>
        </w:rPr>
        <w:t>bis</w:t>
      </w:r>
      <w:r w:rsidR="4FE1C1C6" w:rsidRPr="79EAD2CC">
        <w:rPr>
          <w:rFonts w:asciiTheme="minorHAnsi" w:eastAsiaTheme="minorEastAsia" w:hAnsiTheme="minorHAnsi" w:cstheme="minorBidi"/>
        </w:rPr>
        <w:t xml:space="preserve"> del</w:t>
      </w:r>
      <w:r w:rsidR="424993B6" w:rsidRPr="79EAD2CC">
        <w:rPr>
          <w:rFonts w:asciiTheme="minorHAnsi" w:eastAsiaTheme="minorEastAsia" w:hAnsiTheme="minorHAnsi" w:cstheme="minorBidi"/>
        </w:rPr>
        <w:t xml:space="preserve"> D</w:t>
      </w:r>
      <w:r w:rsidR="7C63767C" w:rsidRPr="79EAD2CC">
        <w:rPr>
          <w:rFonts w:asciiTheme="minorHAnsi" w:eastAsiaTheme="minorEastAsia" w:hAnsiTheme="minorHAnsi" w:cstheme="minorBidi"/>
        </w:rPr>
        <w:t>.l</w:t>
      </w:r>
      <w:r w:rsidR="4FE1C1C6" w:rsidRPr="79EAD2CC">
        <w:rPr>
          <w:rFonts w:asciiTheme="minorHAnsi" w:eastAsiaTheme="minorEastAsia" w:hAnsiTheme="minorHAnsi" w:cstheme="minorBidi"/>
        </w:rPr>
        <w:t>gs. 165/</w:t>
      </w:r>
      <w:r w:rsidR="3A27B5A4" w:rsidRPr="79EAD2CC">
        <w:rPr>
          <w:rFonts w:asciiTheme="minorHAnsi" w:eastAsiaTheme="minorEastAsia" w:hAnsiTheme="minorHAnsi" w:cstheme="minorBidi"/>
        </w:rPr>
        <w:t>20</w:t>
      </w:r>
      <w:r w:rsidR="4FE1C1C6" w:rsidRPr="79EAD2CC">
        <w:rPr>
          <w:rFonts w:asciiTheme="minorHAnsi" w:eastAsiaTheme="minorEastAsia" w:hAnsiTheme="minorHAnsi" w:cstheme="minorBidi"/>
        </w:rPr>
        <w:t>01</w:t>
      </w:r>
      <w:r w:rsidR="6E1FE22D" w:rsidRPr="79EAD2CC">
        <w:rPr>
          <w:rFonts w:asciiTheme="minorHAnsi" w:eastAsiaTheme="minorEastAsia" w:hAnsiTheme="minorHAnsi" w:cstheme="minorBidi"/>
        </w:rPr>
        <w:t xml:space="preserve"> e all’art. </w:t>
      </w:r>
      <w:r w:rsidR="042D4DA1" w:rsidRPr="79EAD2CC">
        <w:rPr>
          <w:rFonts w:asciiTheme="minorHAnsi" w:eastAsiaTheme="minorEastAsia" w:hAnsiTheme="minorHAnsi" w:cstheme="minorBidi"/>
        </w:rPr>
        <w:t>8</w:t>
      </w:r>
      <w:r w:rsidR="6237355A" w:rsidRPr="79EAD2CC">
        <w:rPr>
          <w:rFonts w:asciiTheme="minorHAnsi" w:eastAsiaTheme="minorEastAsia" w:hAnsiTheme="minorHAnsi" w:cstheme="minorBidi"/>
        </w:rPr>
        <w:t>,</w:t>
      </w:r>
      <w:r w:rsidR="6E1FE22D" w:rsidRPr="79EAD2CC">
        <w:rPr>
          <w:rFonts w:asciiTheme="minorHAnsi" w:eastAsiaTheme="minorEastAsia" w:hAnsiTheme="minorHAnsi" w:cstheme="minorBidi"/>
        </w:rPr>
        <w:t xml:space="preserve"> c. </w:t>
      </w:r>
      <w:r w:rsidR="18471D57" w:rsidRPr="79EAD2CC">
        <w:rPr>
          <w:rFonts w:asciiTheme="minorHAnsi" w:eastAsiaTheme="minorEastAsia" w:hAnsiTheme="minorHAnsi" w:cstheme="minorBidi"/>
        </w:rPr>
        <w:t xml:space="preserve">8 </w:t>
      </w:r>
      <w:r w:rsidR="3CB12C54" w:rsidRPr="79EAD2CC">
        <w:rPr>
          <w:rFonts w:asciiTheme="minorHAnsi" w:eastAsiaTheme="minorEastAsia" w:hAnsiTheme="minorHAnsi" w:cstheme="minorBidi"/>
        </w:rPr>
        <w:t xml:space="preserve">del </w:t>
      </w:r>
      <w:r w:rsidR="18471D57" w:rsidRPr="79EAD2CC">
        <w:rPr>
          <w:rFonts w:asciiTheme="minorHAnsi" w:eastAsiaTheme="minorEastAsia" w:hAnsiTheme="minorHAnsi" w:cstheme="minorBidi"/>
        </w:rPr>
        <w:t>CCNL del comparto istruzione e ricerca 20</w:t>
      </w:r>
      <w:r w:rsidR="042D4DA1" w:rsidRPr="79EAD2CC">
        <w:rPr>
          <w:rFonts w:asciiTheme="minorHAnsi" w:eastAsiaTheme="minorEastAsia" w:hAnsiTheme="minorHAnsi" w:cstheme="minorBidi"/>
        </w:rPr>
        <w:t>19</w:t>
      </w:r>
      <w:r w:rsidR="18471D57" w:rsidRPr="79EAD2CC">
        <w:rPr>
          <w:rFonts w:asciiTheme="minorHAnsi" w:eastAsiaTheme="minorEastAsia" w:hAnsiTheme="minorHAnsi" w:cstheme="minorBidi"/>
        </w:rPr>
        <w:t>-20</w:t>
      </w:r>
      <w:r w:rsidR="042D4DA1" w:rsidRPr="79EAD2CC">
        <w:rPr>
          <w:rFonts w:asciiTheme="minorHAnsi" w:eastAsiaTheme="minorEastAsia" w:hAnsiTheme="minorHAnsi" w:cstheme="minorBidi"/>
        </w:rPr>
        <w:t>21</w:t>
      </w:r>
      <w:r w:rsidR="7C63767C" w:rsidRPr="79EAD2CC">
        <w:rPr>
          <w:rFonts w:asciiTheme="minorHAnsi" w:eastAsiaTheme="minorEastAsia" w:hAnsiTheme="minorHAnsi" w:cstheme="minorBidi"/>
        </w:rPr>
        <w:t>.</w:t>
      </w:r>
      <w:r w:rsidR="2E00C27E" w:rsidRPr="79EAD2CC">
        <w:rPr>
          <w:rFonts w:asciiTheme="minorHAnsi" w:eastAsiaTheme="minorEastAsia" w:hAnsiTheme="minorHAnsi" w:cstheme="minorBidi"/>
        </w:rPr>
        <w:t xml:space="preserve"> Superato </w:t>
      </w:r>
      <w:r w:rsidR="6E1FE22D" w:rsidRPr="79EAD2CC">
        <w:rPr>
          <w:rFonts w:asciiTheme="minorHAnsi" w:eastAsiaTheme="minorEastAsia" w:hAnsiTheme="minorHAnsi" w:cstheme="minorBidi"/>
        </w:rPr>
        <w:t xml:space="preserve">positivamente </w:t>
      </w:r>
      <w:r w:rsidR="2E00C27E" w:rsidRPr="79EAD2CC">
        <w:rPr>
          <w:rFonts w:asciiTheme="minorHAnsi" w:eastAsiaTheme="minorEastAsia" w:hAnsiTheme="minorHAnsi" w:cstheme="minorBidi"/>
        </w:rPr>
        <w:t>tale controll</w:t>
      </w:r>
      <w:r w:rsidR="6E1FE22D" w:rsidRPr="79EAD2CC">
        <w:rPr>
          <w:rFonts w:asciiTheme="minorHAnsi" w:eastAsiaTheme="minorEastAsia" w:hAnsiTheme="minorHAnsi" w:cstheme="minorBidi"/>
        </w:rPr>
        <w:t>o o</w:t>
      </w:r>
      <w:r w:rsidR="77A06FDB" w:rsidRPr="79EAD2CC">
        <w:rPr>
          <w:rFonts w:asciiTheme="minorHAnsi" w:eastAsiaTheme="minorEastAsia" w:hAnsiTheme="minorHAnsi" w:cstheme="minorBidi"/>
        </w:rPr>
        <w:t>vvero</w:t>
      </w:r>
      <w:r w:rsidR="6E1FE22D" w:rsidRPr="79EAD2CC">
        <w:rPr>
          <w:rFonts w:asciiTheme="minorHAnsi" w:eastAsiaTheme="minorEastAsia" w:hAnsiTheme="minorHAnsi" w:cstheme="minorBidi"/>
        </w:rPr>
        <w:t xml:space="preserve"> decorsi 15 giorni senza che i Revisori abbiano sollevato rilievi, il presente atto sarà </w:t>
      </w:r>
      <w:proofErr w:type="spellStart"/>
      <w:r w:rsidR="6E1FE22D" w:rsidRPr="79EAD2CC">
        <w:rPr>
          <w:rFonts w:asciiTheme="minorHAnsi" w:eastAsiaTheme="minorEastAsia" w:hAnsiTheme="minorHAnsi" w:cstheme="minorBidi"/>
        </w:rPr>
        <w:t>inviato</w:t>
      </w:r>
      <w:proofErr w:type="spellEnd"/>
      <w:r w:rsidR="6E1FE22D" w:rsidRPr="79EAD2CC">
        <w:rPr>
          <w:rFonts w:asciiTheme="minorHAnsi" w:eastAsiaTheme="minorEastAsia" w:hAnsiTheme="minorHAnsi" w:cstheme="minorBidi"/>
        </w:rPr>
        <w:t xml:space="preserve"> entro 5 giorni dalla data di validazione all’ARAN e al CNEL ai sensi dell’art. </w:t>
      </w:r>
      <w:r w:rsidR="042D4DA1" w:rsidRPr="79EAD2CC">
        <w:rPr>
          <w:rFonts w:asciiTheme="minorHAnsi" w:eastAsiaTheme="minorEastAsia" w:hAnsiTheme="minorHAnsi" w:cstheme="minorBidi"/>
        </w:rPr>
        <w:t>8</w:t>
      </w:r>
      <w:r w:rsidR="6BAE1E25" w:rsidRPr="79EAD2CC">
        <w:rPr>
          <w:rFonts w:asciiTheme="minorHAnsi" w:eastAsiaTheme="minorEastAsia" w:hAnsiTheme="minorHAnsi" w:cstheme="minorBidi"/>
        </w:rPr>
        <w:t>,</w:t>
      </w:r>
      <w:r w:rsidR="6E1FE22D" w:rsidRPr="79EAD2CC">
        <w:rPr>
          <w:rFonts w:asciiTheme="minorHAnsi" w:eastAsiaTheme="minorEastAsia" w:hAnsiTheme="minorHAnsi" w:cstheme="minorBidi"/>
        </w:rPr>
        <w:t xml:space="preserve"> c. 11 del CCNL del comparto istruzione e ricerca 20</w:t>
      </w:r>
      <w:r w:rsidR="042D4DA1" w:rsidRPr="79EAD2CC">
        <w:rPr>
          <w:rFonts w:asciiTheme="minorHAnsi" w:eastAsiaTheme="minorEastAsia" w:hAnsiTheme="minorHAnsi" w:cstheme="minorBidi"/>
        </w:rPr>
        <w:t>19</w:t>
      </w:r>
      <w:r w:rsidR="6E1FE22D" w:rsidRPr="79EAD2CC">
        <w:rPr>
          <w:rFonts w:asciiTheme="minorHAnsi" w:eastAsiaTheme="minorEastAsia" w:hAnsiTheme="minorHAnsi" w:cstheme="minorBidi"/>
        </w:rPr>
        <w:t>-20</w:t>
      </w:r>
      <w:r w:rsidR="042D4DA1" w:rsidRPr="79EAD2CC">
        <w:rPr>
          <w:rFonts w:asciiTheme="minorHAnsi" w:eastAsiaTheme="minorEastAsia" w:hAnsiTheme="minorHAnsi" w:cstheme="minorBidi"/>
        </w:rPr>
        <w:t>21</w:t>
      </w:r>
      <w:r w:rsidR="6E1FE22D" w:rsidRPr="79EAD2CC">
        <w:rPr>
          <w:rFonts w:asciiTheme="minorHAnsi" w:eastAsiaTheme="minorEastAsia" w:hAnsiTheme="minorHAnsi" w:cstheme="minorBidi"/>
        </w:rPr>
        <w:t>.</w:t>
      </w:r>
    </w:p>
    <w:p w14:paraId="4C4AACD5" w14:textId="2BB1F710" w:rsidR="00230279" w:rsidRPr="003239F2" w:rsidRDefault="7C63767C" w:rsidP="26665419">
      <w:pPr>
        <w:spacing w:after="120"/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 xml:space="preserve">Tali determinazioni </w:t>
      </w:r>
      <w:r w:rsidR="4FE1C1C6" w:rsidRPr="26665419">
        <w:rPr>
          <w:rFonts w:asciiTheme="minorHAnsi" w:eastAsiaTheme="minorEastAsia" w:hAnsiTheme="minorHAnsi" w:cstheme="minorBidi"/>
        </w:rPr>
        <w:t>cess</w:t>
      </w:r>
      <w:r w:rsidR="7D65651B" w:rsidRPr="26665419">
        <w:rPr>
          <w:rFonts w:asciiTheme="minorHAnsi" w:eastAsiaTheme="minorEastAsia" w:hAnsiTheme="minorHAnsi" w:cstheme="minorBidi"/>
        </w:rPr>
        <w:t>eranno</w:t>
      </w:r>
      <w:r w:rsidR="4FE1C1C6" w:rsidRPr="26665419">
        <w:rPr>
          <w:rFonts w:asciiTheme="minorHAnsi" w:eastAsiaTheme="minorEastAsia" w:hAnsiTheme="minorHAnsi" w:cstheme="minorBidi"/>
        </w:rPr>
        <w:t xml:space="preserve"> </w:t>
      </w:r>
      <w:r w:rsidR="7D65651B" w:rsidRPr="26665419">
        <w:rPr>
          <w:rFonts w:asciiTheme="minorHAnsi" w:eastAsiaTheme="minorEastAsia" w:hAnsiTheme="minorHAnsi" w:cstheme="minorBidi"/>
        </w:rPr>
        <w:t>la loro</w:t>
      </w:r>
      <w:r w:rsidR="4FE1C1C6" w:rsidRPr="26665419">
        <w:rPr>
          <w:rFonts w:asciiTheme="minorHAnsi" w:eastAsiaTheme="minorEastAsia" w:hAnsiTheme="minorHAnsi" w:cstheme="minorBidi"/>
        </w:rPr>
        <w:t xml:space="preserve"> efficacia </w:t>
      </w:r>
      <w:r w:rsidR="0C5E6834" w:rsidRPr="26665419">
        <w:rPr>
          <w:rFonts w:asciiTheme="minorHAnsi" w:eastAsiaTheme="minorEastAsia" w:hAnsiTheme="minorHAnsi" w:cstheme="minorBidi"/>
        </w:rPr>
        <w:t>a seguito dell</w:t>
      </w:r>
      <w:r w:rsidR="7D65651B" w:rsidRPr="26665419">
        <w:rPr>
          <w:rFonts w:asciiTheme="minorHAnsi" w:eastAsiaTheme="minorEastAsia" w:hAnsiTheme="minorHAnsi" w:cstheme="minorBidi"/>
        </w:rPr>
        <w:t>’</w:t>
      </w:r>
      <w:r w:rsidR="0C5E6834" w:rsidRPr="26665419">
        <w:rPr>
          <w:rFonts w:asciiTheme="minorHAnsi" w:eastAsiaTheme="minorEastAsia" w:hAnsiTheme="minorHAnsi" w:cstheme="minorBidi"/>
        </w:rPr>
        <w:t xml:space="preserve">eventuale </w:t>
      </w:r>
      <w:r w:rsidR="7D65651B" w:rsidRPr="26665419">
        <w:rPr>
          <w:rFonts w:asciiTheme="minorHAnsi" w:eastAsiaTheme="minorEastAsia" w:hAnsiTheme="minorHAnsi" w:cstheme="minorBidi"/>
        </w:rPr>
        <w:t xml:space="preserve">successiva </w:t>
      </w:r>
      <w:r w:rsidR="4FE1C1C6" w:rsidRPr="26665419">
        <w:rPr>
          <w:rFonts w:asciiTheme="minorHAnsi" w:eastAsiaTheme="minorEastAsia" w:hAnsiTheme="minorHAnsi" w:cstheme="minorBidi"/>
        </w:rPr>
        <w:t>sottoscrizione d</w:t>
      </w:r>
      <w:r w:rsidR="0D4E8E9B" w:rsidRPr="26665419">
        <w:rPr>
          <w:rFonts w:asciiTheme="minorHAnsi" w:eastAsiaTheme="minorEastAsia" w:hAnsiTheme="minorHAnsi" w:cstheme="minorBidi"/>
        </w:rPr>
        <w:t xml:space="preserve">el </w:t>
      </w:r>
      <w:r w:rsidR="4FE1C1C6" w:rsidRPr="26665419">
        <w:rPr>
          <w:rFonts w:asciiTheme="minorHAnsi" w:eastAsiaTheme="minorEastAsia" w:hAnsiTheme="minorHAnsi" w:cstheme="minorBidi"/>
        </w:rPr>
        <w:t xml:space="preserve">contratto </w:t>
      </w:r>
      <w:r w:rsidR="0C5E6834" w:rsidRPr="26665419">
        <w:rPr>
          <w:rFonts w:asciiTheme="minorHAnsi" w:eastAsiaTheme="minorEastAsia" w:hAnsiTheme="minorHAnsi" w:cstheme="minorBidi"/>
        </w:rPr>
        <w:t xml:space="preserve">collettivo </w:t>
      </w:r>
      <w:r w:rsidR="4FE1C1C6" w:rsidRPr="26665419">
        <w:rPr>
          <w:rFonts w:asciiTheme="minorHAnsi" w:eastAsiaTheme="minorEastAsia" w:hAnsiTheme="minorHAnsi" w:cstheme="minorBidi"/>
        </w:rPr>
        <w:t>integrativo d</w:t>
      </w:r>
      <w:r w:rsidR="0C5E6834" w:rsidRPr="26665419">
        <w:rPr>
          <w:rFonts w:asciiTheme="minorHAnsi" w:eastAsiaTheme="minorEastAsia" w:hAnsiTheme="minorHAnsi" w:cstheme="minorBidi"/>
        </w:rPr>
        <w:t>’</w:t>
      </w:r>
      <w:r w:rsidR="4FE1C1C6" w:rsidRPr="26665419">
        <w:rPr>
          <w:rFonts w:asciiTheme="minorHAnsi" w:eastAsiaTheme="minorEastAsia" w:hAnsiTheme="minorHAnsi" w:cstheme="minorBidi"/>
        </w:rPr>
        <w:t>istituto, conformemente</w:t>
      </w:r>
      <w:r w:rsidR="19D7A890" w:rsidRPr="26665419">
        <w:rPr>
          <w:rFonts w:asciiTheme="minorHAnsi" w:eastAsiaTheme="minorEastAsia" w:hAnsiTheme="minorHAnsi" w:cstheme="minorBidi"/>
        </w:rPr>
        <w:t xml:space="preserve"> a quanto previsto dalla legge.</w:t>
      </w:r>
    </w:p>
    <w:p w14:paraId="797C06CD" w14:textId="77777777" w:rsidR="00BC6BD1" w:rsidRPr="003239F2" w:rsidRDefault="00230279" w:rsidP="26665419">
      <w:pPr>
        <w:ind w:left="4956" w:firstLine="708"/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 xml:space="preserve">IL </w:t>
      </w:r>
      <w:r w:rsidR="0000596E" w:rsidRPr="26665419">
        <w:rPr>
          <w:rFonts w:asciiTheme="minorHAnsi" w:eastAsiaTheme="minorEastAsia" w:hAnsiTheme="minorHAnsi" w:cstheme="minorBidi"/>
        </w:rPr>
        <w:t>DIRIGENTE</w:t>
      </w:r>
      <w:r w:rsidRPr="26665419">
        <w:rPr>
          <w:rFonts w:asciiTheme="minorHAnsi" w:eastAsiaTheme="minorEastAsia" w:hAnsiTheme="minorHAnsi" w:cstheme="minorBidi"/>
        </w:rPr>
        <w:t xml:space="preserve"> SCOLASTICO</w:t>
      </w:r>
    </w:p>
    <w:p w14:paraId="261DD093" w14:textId="001AB815" w:rsidR="00924197" w:rsidRDefault="00924197" w:rsidP="26665419">
      <w:pPr>
        <w:ind w:left="4956" w:firstLine="708"/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(</w:t>
      </w:r>
      <w:r w:rsidR="00892393" w:rsidRPr="26665419">
        <w:rPr>
          <w:rFonts w:asciiTheme="minorHAnsi" w:eastAsiaTheme="minorEastAsia" w:hAnsiTheme="minorHAnsi" w:cstheme="minorBidi"/>
        </w:rPr>
        <w:t xml:space="preserve"> </w:t>
      </w:r>
      <w:r w:rsidR="2773A3C7" w:rsidRPr="26665419">
        <w:rPr>
          <w:rFonts w:asciiTheme="minorHAnsi" w:eastAsiaTheme="minorEastAsia" w:hAnsiTheme="minorHAnsi" w:cstheme="minorBidi"/>
        </w:rPr>
        <w:t>_____________________</w:t>
      </w:r>
      <w:r w:rsidRPr="26665419">
        <w:rPr>
          <w:rFonts w:asciiTheme="minorHAnsi" w:eastAsiaTheme="minorEastAsia" w:hAnsiTheme="minorHAnsi" w:cstheme="minorBidi"/>
        </w:rPr>
        <w:t>)</w:t>
      </w:r>
    </w:p>
    <w:p w14:paraId="60D752AB" w14:textId="77777777" w:rsidR="0000596E" w:rsidRDefault="00743B93" w:rsidP="26665419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</w:rPr>
        <w:br w:type="page"/>
      </w:r>
      <w:r w:rsidR="0000596E" w:rsidRPr="26665419">
        <w:rPr>
          <w:rFonts w:asciiTheme="minorHAnsi" w:eastAsiaTheme="minorEastAsia" w:hAnsiTheme="minorHAnsi" w:cstheme="minorBidi"/>
          <w:b/>
          <w:bCs/>
        </w:rPr>
        <w:lastRenderedPageBreak/>
        <w:t>TITOLO PRIMO – PRESTAZIONI AGGIUNTIVE DEL PERSONALE DOCENTE E ATA</w:t>
      </w:r>
    </w:p>
    <w:p w14:paraId="3F8B5DF6" w14:textId="77777777" w:rsidR="0000596E" w:rsidRPr="004F76DE" w:rsidRDefault="0000596E" w:rsidP="26665419">
      <w:pPr>
        <w:jc w:val="both"/>
        <w:rPr>
          <w:rFonts w:asciiTheme="minorHAnsi" w:eastAsiaTheme="minorEastAsia" w:hAnsiTheme="minorHAnsi" w:cstheme="minorBidi"/>
        </w:rPr>
      </w:pPr>
    </w:p>
    <w:p w14:paraId="60A07929" w14:textId="77777777" w:rsidR="0000596E" w:rsidRPr="008B3ED8" w:rsidRDefault="0000596E" w:rsidP="26665419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  <w:b/>
          <w:bCs/>
        </w:rPr>
        <w:t>Art. 1 – Collaborazione plurime del personale docente</w:t>
      </w:r>
    </w:p>
    <w:p w14:paraId="07550F16" w14:textId="4CA151F6" w:rsidR="0000596E" w:rsidRPr="00602F11" w:rsidRDefault="5228C4C9" w:rsidP="26665419">
      <w:pPr>
        <w:numPr>
          <w:ilvl w:val="0"/>
          <w:numId w:val="27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 xml:space="preserve">Il dirigente può avvalersi della collaborazione di docenti di altre scuole – che a ciò si siano dichiarati disponibili – secondo quanto previsto dall’art. 35 del CCNL del comparto </w:t>
      </w:r>
      <w:r w:rsidR="48CB7321" w:rsidRPr="26665419">
        <w:rPr>
          <w:rFonts w:asciiTheme="minorHAnsi" w:eastAsiaTheme="minorEastAsia" w:hAnsiTheme="minorHAnsi" w:cstheme="minorBidi"/>
        </w:rPr>
        <w:t>scuola 2006</w:t>
      </w:r>
      <w:r w:rsidRPr="26665419">
        <w:rPr>
          <w:rFonts w:asciiTheme="minorHAnsi" w:eastAsiaTheme="minorEastAsia" w:hAnsiTheme="minorHAnsi" w:cstheme="minorBidi"/>
        </w:rPr>
        <w:t>-2009.</w:t>
      </w:r>
    </w:p>
    <w:p w14:paraId="653075C3" w14:textId="77777777" w:rsidR="0000596E" w:rsidRPr="00602F11" w:rsidRDefault="0000596E" w:rsidP="26665419">
      <w:pPr>
        <w:numPr>
          <w:ilvl w:val="0"/>
          <w:numId w:val="27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I relativi compensi sono a carico del Fondo per il salario accessorio dell’istituzione scolastica che conferisce l’incarico.</w:t>
      </w:r>
    </w:p>
    <w:p w14:paraId="0F22B194" w14:textId="77777777" w:rsidR="0000596E" w:rsidRPr="00602F11" w:rsidRDefault="0000596E" w:rsidP="26665419">
      <w:pPr>
        <w:jc w:val="both"/>
        <w:rPr>
          <w:rFonts w:asciiTheme="minorHAnsi" w:eastAsiaTheme="minorEastAsia" w:hAnsiTheme="minorHAnsi" w:cstheme="minorBidi"/>
          <w:i/>
          <w:iCs/>
          <w:strike/>
        </w:rPr>
      </w:pPr>
    </w:p>
    <w:p w14:paraId="41033848" w14:textId="77777777" w:rsidR="0000596E" w:rsidRPr="00602F11" w:rsidRDefault="0000596E" w:rsidP="26665419">
      <w:pPr>
        <w:pStyle w:val="Pidipagina"/>
        <w:tabs>
          <w:tab w:val="clear" w:pos="4819"/>
          <w:tab w:val="clear" w:pos="9638"/>
        </w:tabs>
        <w:spacing w:after="120"/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  <w:b/>
          <w:bCs/>
        </w:rPr>
        <w:t xml:space="preserve">Art. </w:t>
      </w:r>
      <w:r w:rsidRPr="26665419">
        <w:rPr>
          <w:rFonts w:asciiTheme="minorHAnsi" w:eastAsiaTheme="minorEastAsia" w:hAnsiTheme="minorHAnsi" w:cstheme="minorBidi"/>
          <w:b/>
          <w:bCs/>
          <w:lang w:val="it-IT"/>
        </w:rPr>
        <w:t>2</w:t>
      </w:r>
      <w:r w:rsidRPr="26665419">
        <w:rPr>
          <w:rFonts w:asciiTheme="minorHAnsi" w:eastAsiaTheme="minorEastAsia" w:hAnsiTheme="minorHAnsi" w:cstheme="minorBidi"/>
          <w:b/>
          <w:bCs/>
        </w:rPr>
        <w:t xml:space="preserve"> – Prestazioni aggiuntive (lavoro straordinario ed intensificazione) e collaborazioni plurime del personale ATA</w:t>
      </w:r>
    </w:p>
    <w:p w14:paraId="339300DE" w14:textId="77777777" w:rsidR="0000596E" w:rsidRPr="00602F11" w:rsidRDefault="0000596E" w:rsidP="26665419">
      <w:pPr>
        <w:numPr>
          <w:ilvl w:val="0"/>
          <w:numId w:val="28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In caso di necessità o di esigenze impreviste e non programmabili, il dirigente – sentito il DSGA – può disporre l’effettuazione di prestazioni aggiuntive del personale ATA, costituenti lavoro straordinario, oltre l’orario d’obbligo.</w:t>
      </w:r>
    </w:p>
    <w:p w14:paraId="29950EE7" w14:textId="77777777" w:rsidR="0000596E" w:rsidRPr="00602F11" w:rsidRDefault="0000596E" w:rsidP="26665419">
      <w:pPr>
        <w:pStyle w:val="Pa53"/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Theme="minorHAnsi" w:eastAsiaTheme="minorEastAsia" w:hAnsiTheme="minorHAnsi" w:cstheme="minorBidi"/>
          <w:color w:val="221E1F"/>
        </w:rPr>
      </w:pPr>
      <w:r w:rsidRPr="26665419">
        <w:rPr>
          <w:rFonts w:asciiTheme="minorHAnsi" w:eastAsiaTheme="minorEastAsia" w:hAnsiTheme="minorHAnsi" w:cstheme="minorBidi"/>
        </w:rPr>
        <w:t>Il dirigente può disporre, inoltre,</w:t>
      </w:r>
      <w:r w:rsidRPr="26665419">
        <w:rPr>
          <w:rFonts w:asciiTheme="minorHAnsi" w:eastAsiaTheme="minorEastAsia" w:hAnsiTheme="minorHAnsi" w:cstheme="minorBidi"/>
          <w:color w:val="221E1F"/>
        </w:rPr>
        <w:t xml:space="preserve"> l’effettuazione di prestazioni aggiuntive, costituenti intensificazione della normale attività lavorativa, in caso di assenza di una o più unità di personale o per lo svolgimento di attività particolarmente impegnative e complesse.</w:t>
      </w:r>
    </w:p>
    <w:p w14:paraId="56698DFB" w14:textId="77777777" w:rsidR="0000596E" w:rsidRPr="00602F11" w:rsidRDefault="0000596E" w:rsidP="26665419">
      <w:pPr>
        <w:pStyle w:val="Pa53"/>
        <w:numPr>
          <w:ilvl w:val="0"/>
          <w:numId w:val="28"/>
        </w:numPr>
        <w:spacing w:after="0" w:line="240" w:lineRule="auto"/>
        <w:jc w:val="both"/>
        <w:rPr>
          <w:rFonts w:asciiTheme="minorHAnsi" w:eastAsiaTheme="minorEastAsia" w:hAnsiTheme="minorHAnsi" w:cstheme="minorBidi"/>
          <w:color w:val="221E1F"/>
        </w:rPr>
      </w:pPr>
      <w:r w:rsidRPr="26665419">
        <w:rPr>
          <w:rFonts w:asciiTheme="minorHAnsi" w:eastAsiaTheme="minorEastAsia" w:hAnsiTheme="minorHAnsi" w:cstheme="minorBidi"/>
          <w:color w:val="221E1F"/>
        </w:rPr>
        <w:t>Le prestazioni aggiuntive devono essere oggetto di formale incarico.</w:t>
      </w:r>
    </w:p>
    <w:p w14:paraId="2A78BCC3" w14:textId="61DF4D6D" w:rsidR="0000596E" w:rsidRPr="00602F11" w:rsidRDefault="5228C4C9" w:rsidP="26665419">
      <w:pPr>
        <w:numPr>
          <w:ilvl w:val="0"/>
          <w:numId w:val="28"/>
        </w:numPr>
        <w:jc w:val="both"/>
        <w:rPr>
          <w:rFonts w:asciiTheme="minorHAnsi" w:eastAsiaTheme="minorEastAsia" w:hAnsiTheme="minorHAnsi" w:cstheme="minorBidi"/>
          <w:color w:val="221E1F"/>
        </w:rPr>
      </w:pPr>
      <w:r w:rsidRPr="26665419">
        <w:rPr>
          <w:rFonts w:asciiTheme="minorHAnsi" w:eastAsiaTheme="minorEastAsia" w:hAnsiTheme="minorHAnsi" w:cstheme="minorBidi"/>
          <w:color w:val="221E1F"/>
        </w:rPr>
        <w:t xml:space="preserve">Per particolari attività il dirigente – </w:t>
      </w:r>
      <w:r w:rsidRPr="26665419">
        <w:rPr>
          <w:rFonts w:asciiTheme="minorHAnsi" w:eastAsiaTheme="minorEastAsia" w:hAnsiTheme="minorHAnsi" w:cstheme="minorBidi"/>
        </w:rPr>
        <w:t>sentito il</w:t>
      </w:r>
      <w:r w:rsidRPr="26665419">
        <w:rPr>
          <w:rFonts w:asciiTheme="minorHAnsi" w:eastAsiaTheme="minorEastAsia" w:hAnsiTheme="minorHAnsi" w:cstheme="minorBidi"/>
          <w:color w:val="221E1F"/>
        </w:rPr>
        <w:t xml:space="preserve"> DSGA – può assegnare incarichi a personale ATA di altra istituzione scolastica, avvalendosi dell’istituto delle collaborazioni plurime, a norma dell’articolo 57 del CCNL del comparto scuola 2006-2009. Le prestazioni del personale amministrativo, tecnico e ausiliario di altra scuola vengono remunerate con il fondo dell’istituzione scolastica presso cui sono effettuate tali attività.</w:t>
      </w:r>
    </w:p>
    <w:p w14:paraId="74EE51DD" w14:textId="77777777" w:rsidR="0000596E" w:rsidRPr="00602F11" w:rsidRDefault="0000596E" w:rsidP="26665419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</w:p>
    <w:p w14:paraId="75C780FF" w14:textId="77777777" w:rsidR="0000596E" w:rsidRPr="00602F11" w:rsidRDefault="0000596E" w:rsidP="26665419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  <w:b/>
          <w:bCs/>
        </w:rPr>
        <w:t>TITOLO SECONDO – DISPOSIZIONI PARTICOLARI PER IL PERSONALE DOCENTE E ATA</w:t>
      </w:r>
    </w:p>
    <w:p w14:paraId="01AC9E44" w14:textId="77777777" w:rsidR="0000596E" w:rsidRPr="00602F11" w:rsidRDefault="0000596E" w:rsidP="26665419">
      <w:pPr>
        <w:spacing w:line="360" w:lineRule="auto"/>
        <w:rPr>
          <w:rFonts w:asciiTheme="minorHAnsi" w:eastAsiaTheme="minorEastAsia" w:hAnsiTheme="minorHAnsi" w:cstheme="minorBidi"/>
          <w:b/>
          <w:bCs/>
        </w:rPr>
      </w:pPr>
    </w:p>
    <w:p w14:paraId="56405245" w14:textId="77777777" w:rsidR="0000596E" w:rsidRPr="00602F11" w:rsidRDefault="0000596E" w:rsidP="26665419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  <w:b/>
          <w:bCs/>
        </w:rPr>
        <w:t>Art. 3 – Criteri per l’individuazione di fasce temporali di flessibilità oraria in entrata e in uscita per il personale ATA</w:t>
      </w:r>
    </w:p>
    <w:p w14:paraId="7CA10A6A" w14:textId="77777777" w:rsidR="0000596E" w:rsidRPr="00602F11" w:rsidRDefault="0000596E" w:rsidP="26665419">
      <w:pPr>
        <w:numPr>
          <w:ilvl w:val="0"/>
          <w:numId w:val="48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Per l’individuazione delle fasce temporali di flessibilità oraria in entrata e in uscita per il personale ATA al fine di conseguire una maggiore conciliazione tra vita lavorativa e vita familiare è necessario che si verifichino entrambe le seguenti condizioni:</w:t>
      </w:r>
    </w:p>
    <w:p w14:paraId="4919842F" w14:textId="77777777" w:rsidR="0000596E" w:rsidRPr="00602F11" w:rsidRDefault="0000596E" w:rsidP="26665419">
      <w:pPr>
        <w:numPr>
          <w:ilvl w:val="2"/>
          <w:numId w:val="26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le unità di personale ATA interessate ne facciano formale richiesta debitamente motivata;</w:t>
      </w:r>
    </w:p>
    <w:p w14:paraId="72F0ECB1" w14:textId="77777777" w:rsidR="0000596E" w:rsidRPr="00EA4E22" w:rsidRDefault="0000596E" w:rsidP="26665419">
      <w:pPr>
        <w:numPr>
          <w:ilvl w:val="2"/>
          <w:numId w:val="26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la richiesta sia compatibile con la garanzia della continuità e della qualità dei servizi.</w:t>
      </w:r>
    </w:p>
    <w:p w14:paraId="1FB5388A" w14:textId="77777777" w:rsidR="0000596E" w:rsidRPr="00EA4E22" w:rsidRDefault="0000596E" w:rsidP="26665419">
      <w:pPr>
        <w:numPr>
          <w:ilvl w:val="0"/>
          <w:numId w:val="48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 xml:space="preserve">I criteri per individuare le </w:t>
      </w:r>
      <w:proofErr w:type="gramStart"/>
      <w:r w:rsidRPr="26665419">
        <w:rPr>
          <w:rFonts w:asciiTheme="minorHAnsi" w:eastAsiaTheme="minorEastAsia" w:hAnsiTheme="minorHAnsi" w:cstheme="minorBidi"/>
        </w:rPr>
        <w:t>predette</w:t>
      </w:r>
      <w:proofErr w:type="gramEnd"/>
      <w:r w:rsidRPr="26665419">
        <w:rPr>
          <w:rFonts w:asciiTheme="minorHAnsi" w:eastAsiaTheme="minorEastAsia" w:hAnsiTheme="minorHAnsi" w:cstheme="minorBidi"/>
        </w:rPr>
        <w:t xml:space="preserve"> f</w:t>
      </w:r>
      <w:r w:rsidR="00EA4E22" w:rsidRPr="26665419">
        <w:rPr>
          <w:rFonts w:asciiTheme="minorHAnsi" w:eastAsiaTheme="minorEastAsia" w:hAnsiTheme="minorHAnsi" w:cstheme="minorBidi"/>
        </w:rPr>
        <w:t xml:space="preserve">asce temporali sono i seguenti </w:t>
      </w:r>
      <w:r w:rsidRPr="26665419">
        <w:rPr>
          <w:rFonts w:asciiTheme="minorHAnsi" w:eastAsiaTheme="minorEastAsia" w:hAnsiTheme="minorHAnsi" w:cstheme="minorBidi"/>
          <w:i/>
          <w:iCs/>
        </w:rPr>
        <w:t>ad esempio</w:t>
      </w:r>
      <w:r w:rsidRPr="26665419">
        <w:rPr>
          <w:rFonts w:asciiTheme="minorHAnsi" w:eastAsiaTheme="minorEastAsia" w:hAnsiTheme="minorHAnsi" w:cstheme="minorBidi"/>
        </w:rPr>
        <w:t>:</w:t>
      </w:r>
    </w:p>
    <w:p w14:paraId="0646D1E4" w14:textId="77777777" w:rsidR="0000596E" w:rsidRDefault="0000596E" w:rsidP="26665419">
      <w:pPr>
        <w:numPr>
          <w:ilvl w:val="2"/>
          <w:numId w:val="26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l’orario di entrata non potrà essere successivo all’orario di inizio delle lezioni;</w:t>
      </w:r>
    </w:p>
    <w:p w14:paraId="65EEBD71" w14:textId="77777777" w:rsidR="0000596E" w:rsidRPr="00602F11" w:rsidRDefault="0000596E" w:rsidP="26665419">
      <w:pPr>
        <w:numPr>
          <w:ilvl w:val="2"/>
          <w:numId w:val="26"/>
        </w:numPr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l’orario di uscita non potrà essere precedente alla mezz’ora successiva all’orario di conclusione delle lezioni.</w:t>
      </w:r>
    </w:p>
    <w:p w14:paraId="12E678F0" w14:textId="77777777" w:rsidR="0000596E" w:rsidRPr="00602F11" w:rsidRDefault="0000596E" w:rsidP="26665419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2EBA3D58" w14:textId="77777777" w:rsidR="0000596E" w:rsidRPr="00602F11" w:rsidRDefault="0000596E" w:rsidP="26665419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</w:p>
    <w:p w14:paraId="39D02E9D" w14:textId="77777777" w:rsidR="0000596E" w:rsidRPr="00602F11" w:rsidRDefault="0000596E" w:rsidP="26665419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  <w:b/>
          <w:bCs/>
        </w:rPr>
        <w:t>Art. 4 – Criteri generali per l’utilizzo di strumentazioni tecnologiche di lavoro in orario diverso da quello di servizio</w:t>
      </w:r>
    </w:p>
    <w:p w14:paraId="0299081E" w14:textId="79EAC0BD" w:rsidR="0000596E" w:rsidRPr="00602F11" w:rsidRDefault="6B971D7D" w:rsidP="26665419">
      <w:pPr>
        <w:pStyle w:val="Paragrafoelenco"/>
        <w:numPr>
          <w:ilvl w:val="0"/>
          <w:numId w:val="47"/>
        </w:numPr>
        <w:spacing w:after="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9EAD2CC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[</w:t>
      </w:r>
      <w:r w:rsidR="00EA4E22" w:rsidRPr="79EAD2CC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ad esempio…</w:t>
      </w:r>
      <w:r w:rsidR="7FC6B2BE" w:rsidRPr="79EAD2CC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]</w:t>
      </w:r>
      <w:r w:rsidR="0000596E" w:rsidRPr="79EAD2CC">
        <w:rPr>
          <w:rFonts w:asciiTheme="minorHAnsi" w:eastAsiaTheme="minorEastAsia" w:hAnsiTheme="minorHAnsi" w:cstheme="minorBidi"/>
          <w:sz w:val="24"/>
          <w:szCs w:val="24"/>
        </w:rPr>
        <w:t xml:space="preserve"> Le comunicazioni di servizio (avvisi, circolari, ecc.) vengono pubblicate sul sito istituzionale e sul registro elettronico entro le ore 16.</w:t>
      </w:r>
      <w:r w:rsidR="0000596E" w:rsidRPr="79EAD2CC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00 </w:t>
      </w:r>
      <w:r w:rsidR="00EA4E22" w:rsidRPr="79EAD2CC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highlight w:val="yellow"/>
        </w:rPr>
        <w:t>o altro</w:t>
      </w:r>
      <w:r w:rsidR="0000596E" w:rsidRPr="79EAD2CC">
        <w:rPr>
          <w:rFonts w:asciiTheme="minorHAnsi" w:eastAsiaTheme="minorEastAsia" w:hAnsiTheme="minorHAnsi" w:cstheme="minorBidi"/>
          <w:color w:val="auto"/>
          <w:sz w:val="24"/>
          <w:szCs w:val="24"/>
        </w:rPr>
        <w:t>; con</w:t>
      </w:r>
      <w:r w:rsidR="0000596E" w:rsidRPr="79EAD2CC">
        <w:rPr>
          <w:rFonts w:asciiTheme="minorHAnsi" w:eastAsiaTheme="minorEastAsia" w:hAnsiTheme="minorHAnsi" w:cstheme="minorBidi"/>
          <w:sz w:val="24"/>
          <w:szCs w:val="24"/>
        </w:rPr>
        <w:t xml:space="preserve"> la stessa tempistica le </w:t>
      </w:r>
      <w:r w:rsidR="0000596E" w:rsidRPr="79EAD2CC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comunicazioni sono inoltrate al personale tramite la posta elettronica di servizio o altra posta elettronica comunicata e autorizzata all’uso dal personale stesso o altre piattaforme. </w:t>
      </w:r>
    </w:p>
    <w:p w14:paraId="43D91A86" w14:textId="77777777" w:rsidR="0000596E" w:rsidRPr="00602F11" w:rsidRDefault="0000596E" w:rsidP="26665419">
      <w:pPr>
        <w:pStyle w:val="Paragrafoelenco"/>
        <w:numPr>
          <w:ilvl w:val="0"/>
          <w:numId w:val="47"/>
        </w:numPr>
        <w:spacing w:after="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6665419">
        <w:rPr>
          <w:rFonts w:asciiTheme="minorHAnsi" w:eastAsiaTheme="minorEastAsia" w:hAnsiTheme="minorHAnsi" w:cstheme="minorBidi"/>
          <w:sz w:val="24"/>
          <w:szCs w:val="24"/>
        </w:rPr>
        <w:t>È fatta salva la possibilità per l’Amministrazione di inviare o ricevere comunicazioni, tramite qualunque supporto, oltre gli orari indicati in caso di urgenza indifferibile.</w:t>
      </w:r>
    </w:p>
    <w:p w14:paraId="7ADB664A" w14:textId="77777777" w:rsidR="0000596E" w:rsidRPr="00602F11" w:rsidRDefault="0000596E" w:rsidP="26665419">
      <w:pPr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4DF00D08" w14:textId="77777777" w:rsidR="0000596E" w:rsidRPr="00602F11" w:rsidRDefault="0000596E" w:rsidP="26665419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0D30D855" w14:textId="77777777" w:rsidR="0000596E" w:rsidRPr="00602F11" w:rsidRDefault="0000596E" w:rsidP="26665419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  <w:b/>
          <w:bCs/>
        </w:rPr>
        <w:t xml:space="preserve">Art. 5 – Riflessi sulla qualità del lavoro e sulla professionalità delle innovazioni tecnologiche e dei processi di informatizzazione </w:t>
      </w:r>
    </w:p>
    <w:p w14:paraId="25E7E1FD" w14:textId="29D5FEAA" w:rsidR="0000596E" w:rsidRPr="00602F11" w:rsidRDefault="1A2A4A58" w:rsidP="26665419">
      <w:pPr>
        <w:numPr>
          <w:ilvl w:val="0"/>
          <w:numId w:val="49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i/>
          <w:iCs/>
        </w:rPr>
        <w:t>[</w:t>
      </w:r>
      <w:r w:rsidR="00EA4E22" w:rsidRPr="79EAD2CC">
        <w:rPr>
          <w:rFonts w:asciiTheme="minorHAnsi" w:eastAsiaTheme="minorEastAsia" w:hAnsiTheme="minorHAnsi" w:cstheme="minorBidi"/>
          <w:i/>
          <w:iCs/>
        </w:rPr>
        <w:t>ad esempio…</w:t>
      </w:r>
      <w:r w:rsidR="6769BAF2" w:rsidRPr="79EAD2CC">
        <w:rPr>
          <w:rFonts w:asciiTheme="minorHAnsi" w:eastAsiaTheme="minorEastAsia" w:hAnsiTheme="minorHAnsi" w:cstheme="minorBidi"/>
          <w:i/>
          <w:iCs/>
        </w:rPr>
        <w:t>]</w:t>
      </w:r>
      <w:r w:rsidR="0000596E" w:rsidRPr="79EAD2CC">
        <w:rPr>
          <w:rFonts w:asciiTheme="minorHAnsi" w:eastAsiaTheme="minorEastAsia" w:hAnsiTheme="minorHAnsi" w:cstheme="minorBidi"/>
        </w:rPr>
        <w:t xml:space="preserve"> Le innovazioni tecnologiche e i processi di informatizzazione che caratterizzano la prestazione di lavoro del personale docente e ATA sono accompagnati da specifico addestramento del personale interessato.</w:t>
      </w:r>
    </w:p>
    <w:p w14:paraId="4BD567B9" w14:textId="77777777" w:rsidR="0000596E" w:rsidRDefault="0000596E" w:rsidP="26665419">
      <w:pPr>
        <w:numPr>
          <w:ilvl w:val="0"/>
          <w:numId w:val="49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26665419">
        <w:rPr>
          <w:rFonts w:asciiTheme="minorHAnsi" w:eastAsiaTheme="minorEastAsia" w:hAnsiTheme="minorHAnsi" w:cstheme="minorBidi"/>
        </w:rPr>
        <w:t>Tale addestramento va inteso come arricchimento della professionalità del personale docente e ATA.</w:t>
      </w:r>
    </w:p>
    <w:p w14:paraId="314FB606" w14:textId="77777777" w:rsidR="001003E5" w:rsidRDefault="001003E5" w:rsidP="26665419">
      <w:pPr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510DBF31" w14:textId="77777777" w:rsidR="001003E5" w:rsidRDefault="001003E5" w:rsidP="26665419">
      <w:pPr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6B0609A2" w14:textId="06B5A5DA" w:rsidR="001003E5" w:rsidRPr="003239F2" w:rsidRDefault="15A41026" w:rsidP="26665419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26665419">
        <w:rPr>
          <w:rFonts w:asciiTheme="minorHAnsi" w:eastAsiaTheme="minorEastAsia" w:hAnsiTheme="minorHAnsi" w:cstheme="minorBidi"/>
          <w:b/>
          <w:bCs/>
        </w:rPr>
        <w:t xml:space="preserve">Art. </w:t>
      </w:r>
      <w:r w:rsidR="003239F2" w:rsidRPr="26665419">
        <w:rPr>
          <w:rFonts w:asciiTheme="minorHAnsi" w:eastAsiaTheme="minorEastAsia" w:hAnsiTheme="minorHAnsi" w:cstheme="minorBidi"/>
          <w:b/>
          <w:bCs/>
        </w:rPr>
        <w:t>6</w:t>
      </w:r>
      <w:r w:rsidRPr="26665419">
        <w:rPr>
          <w:rFonts w:asciiTheme="minorHAnsi" w:eastAsiaTheme="minorEastAsia" w:hAnsiTheme="minorHAnsi" w:cstheme="minorBidi"/>
          <w:b/>
          <w:bCs/>
        </w:rPr>
        <w:t xml:space="preserve"> – 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>Personale</w:t>
      </w:r>
      <w:r w:rsidRPr="26665419">
        <w:rPr>
          <w:rFonts w:asciiTheme="minorHAnsi" w:eastAsiaTheme="minorEastAsia" w:hAnsiTheme="minorHAnsi" w:cstheme="minorBidi"/>
          <w:b/>
          <w:bCs/>
          <w:spacing w:val="-9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>tenuto</w:t>
      </w:r>
      <w:r w:rsidRPr="26665419">
        <w:rPr>
          <w:rFonts w:asciiTheme="minorHAnsi" w:eastAsiaTheme="minorEastAsia" w:hAnsiTheme="minorHAnsi" w:cstheme="minorBidi"/>
          <w:b/>
          <w:bCs/>
          <w:spacing w:val="-12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>ad</w:t>
      </w:r>
      <w:r w:rsidRPr="26665419">
        <w:rPr>
          <w:rFonts w:asciiTheme="minorHAnsi" w:eastAsiaTheme="minorEastAsia" w:hAnsiTheme="minorHAnsi" w:cstheme="minorBidi"/>
          <w:b/>
          <w:bCs/>
          <w:spacing w:val="-7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>assicurare</w:t>
      </w:r>
      <w:r w:rsidRPr="26665419">
        <w:rPr>
          <w:rFonts w:asciiTheme="minorHAnsi" w:eastAsiaTheme="minorEastAsia" w:hAnsiTheme="minorHAnsi" w:cstheme="minorBidi"/>
          <w:b/>
          <w:bCs/>
          <w:spacing w:val="-9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>i</w:t>
      </w:r>
      <w:r w:rsidRPr="26665419">
        <w:rPr>
          <w:rFonts w:asciiTheme="minorHAnsi" w:eastAsiaTheme="minorEastAsia" w:hAnsiTheme="minorHAnsi" w:cstheme="minorBidi"/>
          <w:b/>
          <w:bCs/>
          <w:spacing w:val="-9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>servizi</w:t>
      </w:r>
      <w:r w:rsidRPr="26665419">
        <w:rPr>
          <w:rFonts w:asciiTheme="minorHAnsi" w:eastAsiaTheme="minorEastAsia" w:hAnsiTheme="minorHAnsi" w:cstheme="minorBidi"/>
          <w:b/>
          <w:bCs/>
          <w:spacing w:val="-7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>essenziali</w:t>
      </w:r>
      <w:r w:rsidRPr="26665419">
        <w:rPr>
          <w:rFonts w:asciiTheme="minorHAnsi" w:eastAsiaTheme="minorEastAsia" w:hAnsiTheme="minorHAnsi" w:cstheme="minorBidi"/>
          <w:b/>
          <w:bCs/>
          <w:spacing w:val="-9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relativi</w:t>
      </w:r>
      <w:r w:rsidRPr="26665419">
        <w:rPr>
          <w:rFonts w:asciiTheme="minorHAnsi" w:eastAsiaTheme="minorEastAsia" w:hAnsiTheme="minorHAnsi" w:cstheme="minorBidi"/>
          <w:b/>
          <w:bCs/>
          <w:spacing w:val="-7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alla</w:t>
      </w:r>
      <w:r w:rsidRPr="26665419">
        <w:rPr>
          <w:rFonts w:asciiTheme="minorHAnsi" w:eastAsiaTheme="minorEastAsia" w:hAnsiTheme="minorHAnsi" w:cstheme="minorBidi"/>
          <w:b/>
          <w:bCs/>
          <w:spacing w:val="-9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vigilanza</w:t>
      </w:r>
      <w:r w:rsidRPr="26665419">
        <w:rPr>
          <w:rFonts w:asciiTheme="minorHAnsi" w:eastAsiaTheme="minorEastAsia" w:hAnsiTheme="minorHAnsi" w:cstheme="minorBidi"/>
          <w:b/>
          <w:bCs/>
          <w:spacing w:val="-9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agli</w:t>
      </w:r>
      <w:r w:rsidRPr="26665419">
        <w:rPr>
          <w:rFonts w:asciiTheme="minorHAnsi" w:eastAsiaTheme="minorEastAsia" w:hAnsiTheme="minorHAnsi" w:cstheme="minorBidi"/>
          <w:b/>
          <w:bCs/>
          <w:spacing w:val="-9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ingressi</w:t>
      </w:r>
      <w:r w:rsidRPr="26665419">
        <w:rPr>
          <w:rFonts w:asciiTheme="minorHAnsi" w:eastAsiaTheme="minorEastAsia" w:hAnsiTheme="minorHAnsi" w:cstheme="minorBidi"/>
          <w:b/>
          <w:bCs/>
          <w:spacing w:val="-8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alla</w:t>
      </w:r>
      <w:r w:rsidRPr="26665419">
        <w:rPr>
          <w:rFonts w:asciiTheme="minorHAnsi" w:eastAsiaTheme="minorEastAsia" w:hAnsiTheme="minorHAnsi" w:cstheme="minorBidi"/>
          <w:b/>
          <w:bCs/>
          <w:spacing w:val="-52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scuola</w:t>
      </w:r>
      <w:r w:rsidRPr="26665419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e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ad</w:t>
      </w:r>
      <w:r w:rsidRPr="26665419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altre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attività</w:t>
      </w:r>
      <w:r w:rsidRPr="26665419">
        <w:rPr>
          <w:rFonts w:asciiTheme="minorHAnsi" w:eastAsiaTheme="minorEastAsia" w:hAnsiTheme="minorHAnsi" w:cstheme="minorBidi"/>
          <w:b/>
          <w:bCs/>
          <w:spacing w:val="-2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indifferibili coincidenti</w:t>
      </w:r>
      <w:r w:rsidRPr="26665419">
        <w:rPr>
          <w:rFonts w:asciiTheme="minorHAnsi" w:eastAsiaTheme="minorEastAsia" w:hAnsiTheme="minorHAnsi" w:cstheme="minorBidi"/>
          <w:b/>
          <w:bCs/>
          <w:spacing w:val="1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con</w:t>
      </w:r>
      <w:r w:rsidRPr="26665419">
        <w:rPr>
          <w:rFonts w:asciiTheme="minorHAnsi" w:eastAsiaTheme="minorEastAsia" w:hAnsiTheme="minorHAnsi" w:cstheme="minorBidi"/>
          <w:b/>
          <w:bCs/>
          <w:spacing w:val="1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l'assemblea</w:t>
      </w:r>
      <w:r w:rsidRPr="26665419">
        <w:rPr>
          <w:rFonts w:asciiTheme="minorHAnsi" w:eastAsiaTheme="minorEastAsia" w:hAnsiTheme="minorHAnsi" w:cstheme="minorBidi"/>
          <w:b/>
          <w:bCs/>
          <w:spacing w:val="-1"/>
        </w:rPr>
        <w:t xml:space="preserve"> </w:t>
      </w:r>
      <w:r w:rsidRPr="26665419">
        <w:rPr>
          <w:rFonts w:asciiTheme="minorHAnsi" w:eastAsiaTheme="minorEastAsia" w:hAnsiTheme="minorHAnsi" w:cstheme="minorBidi"/>
          <w:b/>
          <w:bCs/>
        </w:rPr>
        <w:t>sindacale</w:t>
      </w:r>
    </w:p>
    <w:p w14:paraId="61AC7F2A" w14:textId="08535F41" w:rsidR="001003E5" w:rsidRPr="003239F2" w:rsidRDefault="18681FBC" w:rsidP="79EAD2CC">
      <w:p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i/>
          <w:iCs/>
        </w:rPr>
        <w:t>[ad esempio…]</w:t>
      </w:r>
      <w:r w:rsidR="15A41026" w:rsidRPr="79EAD2CC">
        <w:rPr>
          <w:rFonts w:asciiTheme="minorHAnsi" w:eastAsiaTheme="minorEastAsia" w:hAnsiTheme="minorHAnsi" w:cstheme="minorBidi"/>
        </w:rPr>
        <w:t xml:space="preserve"> Durante le assemblee sindacali, è individuato, qualora necessario in relazione al personale che intende partecipare all’assemblea, un collaboratore scolastico per ciascun plesso aperto nonché un assistente amministrativo</w:t>
      </w:r>
      <w:r w:rsidR="39589816" w:rsidRPr="79EAD2CC">
        <w:rPr>
          <w:rFonts w:asciiTheme="minorHAnsi" w:eastAsiaTheme="minorEastAsia" w:hAnsiTheme="minorHAnsi" w:cstheme="minorBidi"/>
        </w:rPr>
        <w:t xml:space="preserve"> </w:t>
      </w:r>
      <w:r w:rsidR="15A41026" w:rsidRPr="79EAD2CC">
        <w:rPr>
          <w:rFonts w:asciiTheme="minorHAnsi" w:eastAsiaTheme="minorEastAsia" w:hAnsiTheme="minorHAnsi" w:cstheme="minorBidi"/>
        </w:rPr>
        <w:t>per assicurare la vigilanza agli ingressi e la ricezione delle comunicazioni.</w:t>
      </w:r>
    </w:p>
    <w:p w14:paraId="31975D14" w14:textId="6E0872EE" w:rsidR="001003E5" w:rsidRPr="003239F2" w:rsidRDefault="001003E5" w:rsidP="26665419">
      <w:pPr>
        <w:numPr>
          <w:ilvl w:val="0"/>
          <w:numId w:val="50"/>
        </w:num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L’individuazione è effettuata nel rispetto di un criterio di rotazione per ogni assemblea.</w:t>
      </w:r>
    </w:p>
    <w:p w14:paraId="3B5E4B73" w14:textId="77777777" w:rsidR="001003E5" w:rsidRPr="003239F2" w:rsidRDefault="001003E5" w:rsidP="26665419">
      <w:pPr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54F9029E" w14:textId="77777777" w:rsidR="0000596E" w:rsidRPr="003239F2" w:rsidRDefault="0000596E" w:rsidP="26665419">
      <w:pPr>
        <w:spacing w:line="276" w:lineRule="auto"/>
        <w:ind w:left="360"/>
        <w:jc w:val="both"/>
        <w:rPr>
          <w:rFonts w:asciiTheme="minorHAnsi" w:eastAsiaTheme="minorEastAsia" w:hAnsiTheme="minorHAnsi" w:cstheme="minorBidi"/>
        </w:rPr>
      </w:pPr>
    </w:p>
    <w:p w14:paraId="6FE63C24" w14:textId="77777777" w:rsidR="0000596E" w:rsidRPr="00EF08C7" w:rsidRDefault="0000596E" w:rsidP="26665419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6E9E1BA0" w14:textId="40225101" w:rsidR="0000596E" w:rsidRDefault="0000596E" w:rsidP="79EAD2CC">
      <w:pPr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b/>
          <w:bCs/>
        </w:rPr>
        <w:br w:type="page"/>
      </w:r>
      <w:r w:rsidRPr="79EAD2CC">
        <w:rPr>
          <w:rFonts w:asciiTheme="minorHAnsi" w:eastAsiaTheme="minorEastAsia" w:hAnsiTheme="minorHAnsi" w:cstheme="minorBidi"/>
        </w:rPr>
        <w:lastRenderedPageBreak/>
        <w:t>T</w:t>
      </w:r>
      <w:r w:rsidR="6AED658C" w:rsidRPr="79EAD2CC">
        <w:rPr>
          <w:rFonts w:asciiTheme="minorHAnsi" w:eastAsiaTheme="minorEastAsia" w:hAnsiTheme="minorHAnsi" w:cstheme="minorBidi"/>
        </w:rPr>
        <w:t>IT</w:t>
      </w:r>
      <w:r w:rsidRPr="79EAD2CC">
        <w:rPr>
          <w:rFonts w:asciiTheme="minorHAnsi" w:eastAsiaTheme="minorEastAsia" w:hAnsiTheme="minorHAnsi" w:cstheme="minorBidi"/>
        </w:rPr>
        <w:t>OLO TERZO - TRATTAMENTO ECONOMICO ACCESSORIO</w:t>
      </w:r>
    </w:p>
    <w:p w14:paraId="4296AE5A" w14:textId="77777777" w:rsidR="0000596E" w:rsidRPr="00B477E4" w:rsidRDefault="0000596E" w:rsidP="79EAD2CC">
      <w:pPr>
        <w:jc w:val="center"/>
        <w:rPr>
          <w:rFonts w:asciiTheme="minorHAnsi" w:eastAsiaTheme="minorEastAsia" w:hAnsiTheme="minorHAnsi" w:cstheme="minorBidi"/>
        </w:rPr>
      </w:pPr>
    </w:p>
    <w:p w14:paraId="29AB9BD2" w14:textId="77777777" w:rsidR="0000596E" w:rsidRDefault="0000596E" w:rsidP="79EAD2CC">
      <w:pPr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CAPO I - NORME GENERALI</w:t>
      </w:r>
    </w:p>
    <w:p w14:paraId="37859B0F" w14:textId="77777777" w:rsidR="0000596E" w:rsidRPr="004F76DE" w:rsidRDefault="0000596E" w:rsidP="79EAD2CC">
      <w:pPr>
        <w:jc w:val="center"/>
        <w:rPr>
          <w:rFonts w:asciiTheme="minorHAnsi" w:eastAsiaTheme="minorEastAsia" w:hAnsiTheme="minorHAnsi" w:cstheme="minorBidi"/>
        </w:rPr>
      </w:pPr>
    </w:p>
    <w:p w14:paraId="1B9A6B23" w14:textId="063CFA3E" w:rsidR="0000596E" w:rsidRDefault="0000596E" w:rsidP="79EAD2CC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003239F2" w:rsidRPr="79EAD2CC">
        <w:rPr>
          <w:rFonts w:asciiTheme="minorHAnsi" w:eastAsiaTheme="minorEastAsia" w:hAnsiTheme="minorHAnsi" w:cstheme="minorBidi"/>
        </w:rPr>
        <w:t>7</w:t>
      </w:r>
      <w:r w:rsidRPr="79EAD2CC">
        <w:rPr>
          <w:rFonts w:asciiTheme="minorHAnsi" w:eastAsiaTheme="minorEastAsia" w:hAnsiTheme="minorHAnsi" w:cstheme="minorBidi"/>
        </w:rPr>
        <w:t xml:space="preserve"> – Fondo per il salario accessorio</w:t>
      </w:r>
    </w:p>
    <w:p w14:paraId="0E0CEBA5" w14:textId="4A3F418F" w:rsidR="0000596E" w:rsidRDefault="0000596E" w:rsidP="79EAD2CC">
      <w:pPr>
        <w:numPr>
          <w:ilvl w:val="0"/>
          <w:numId w:val="31"/>
        </w:numPr>
        <w:spacing w:after="120"/>
        <w:ind w:left="357" w:hanging="357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Il Fondo per il salario accessorio dell’anno scolastico </w:t>
      </w:r>
      <w:r w:rsidR="5C47A9CC" w:rsidRPr="79EAD2CC">
        <w:rPr>
          <w:rFonts w:asciiTheme="minorHAnsi" w:eastAsiaTheme="minorEastAsia" w:hAnsiTheme="minorHAnsi" w:cstheme="minorBidi"/>
        </w:rPr>
        <w:t>___/___</w:t>
      </w:r>
      <w:r w:rsidRPr="79EAD2CC">
        <w:rPr>
          <w:rFonts w:asciiTheme="minorHAnsi" w:eastAsiaTheme="minorEastAsia" w:hAnsiTheme="minorHAnsi" w:cstheme="minorBidi"/>
        </w:rPr>
        <w:t xml:space="preserve"> è complessivamente alimentato da:</w:t>
      </w:r>
    </w:p>
    <w:p w14:paraId="20B8C8D3" w14:textId="5C576BC5" w:rsidR="0000596E" w:rsidRPr="003239F2" w:rsidRDefault="5228C4C9" w:rsidP="79EAD2CC">
      <w:pPr>
        <w:numPr>
          <w:ilvl w:val="1"/>
          <w:numId w:val="46"/>
        </w:numPr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Fondo per il miglioramento dell’offerta formativa (art. </w:t>
      </w:r>
      <w:r w:rsidR="042D4DA1" w:rsidRPr="79EAD2CC">
        <w:rPr>
          <w:rFonts w:asciiTheme="minorHAnsi" w:eastAsiaTheme="minorEastAsia" w:hAnsiTheme="minorHAnsi" w:cstheme="minorBidi"/>
        </w:rPr>
        <w:t>78</w:t>
      </w:r>
      <w:r w:rsidRPr="79EAD2CC">
        <w:rPr>
          <w:rFonts w:asciiTheme="minorHAnsi" w:eastAsiaTheme="minorEastAsia" w:hAnsiTheme="minorHAnsi" w:cstheme="minorBidi"/>
        </w:rPr>
        <w:t xml:space="preserve"> CCNL del comparto istruzione e ricerca 201</w:t>
      </w:r>
      <w:r w:rsidR="042D4DA1" w:rsidRPr="79EAD2CC">
        <w:rPr>
          <w:rFonts w:asciiTheme="minorHAnsi" w:eastAsiaTheme="minorEastAsia" w:hAnsiTheme="minorHAnsi" w:cstheme="minorBidi"/>
        </w:rPr>
        <w:t>9</w:t>
      </w:r>
      <w:r w:rsidRPr="79EAD2CC">
        <w:rPr>
          <w:rFonts w:asciiTheme="minorHAnsi" w:eastAsiaTheme="minorEastAsia" w:hAnsiTheme="minorHAnsi" w:cstheme="minorBidi"/>
        </w:rPr>
        <w:t>-20</w:t>
      </w:r>
      <w:r w:rsidR="042D4DA1" w:rsidRPr="79EAD2CC">
        <w:rPr>
          <w:rFonts w:asciiTheme="minorHAnsi" w:eastAsiaTheme="minorEastAsia" w:hAnsiTheme="minorHAnsi" w:cstheme="minorBidi"/>
        </w:rPr>
        <w:t>21</w:t>
      </w:r>
      <w:r w:rsidRPr="79EAD2CC">
        <w:rPr>
          <w:rFonts w:asciiTheme="minorHAnsi" w:eastAsiaTheme="minorEastAsia" w:hAnsiTheme="minorHAnsi" w:cstheme="minorBidi"/>
        </w:rPr>
        <w:t xml:space="preserve">) erogato dal </w:t>
      </w:r>
      <w:r w:rsidR="629388CA" w:rsidRPr="79EAD2CC">
        <w:rPr>
          <w:rFonts w:asciiTheme="minorHAnsi" w:eastAsiaTheme="minorEastAsia" w:hAnsiTheme="minorHAnsi" w:cstheme="minorBidi"/>
        </w:rPr>
        <w:t>MI</w:t>
      </w:r>
      <w:r w:rsidR="449300C7" w:rsidRPr="79EAD2CC">
        <w:rPr>
          <w:rFonts w:asciiTheme="minorHAnsi" w:eastAsiaTheme="minorEastAsia" w:hAnsiTheme="minorHAnsi" w:cstheme="minorBidi"/>
        </w:rPr>
        <w:t>M</w:t>
      </w:r>
      <w:r w:rsidRPr="79EAD2CC">
        <w:rPr>
          <w:rFonts w:asciiTheme="minorHAnsi" w:eastAsiaTheme="minorEastAsia" w:hAnsiTheme="minorHAnsi" w:cstheme="minorBidi"/>
        </w:rPr>
        <w:t>;</w:t>
      </w:r>
    </w:p>
    <w:p w14:paraId="6BFCFCC0" w14:textId="5C8A8FDC" w:rsidR="0000596E" w:rsidRPr="003239F2" w:rsidRDefault="5228C4C9" w:rsidP="79EAD2CC">
      <w:pPr>
        <w:numPr>
          <w:ilvl w:val="1"/>
          <w:numId w:val="46"/>
        </w:numPr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ogni ulteriore finanziamento erogato dal </w:t>
      </w:r>
      <w:r w:rsidR="629388CA" w:rsidRPr="79EAD2CC">
        <w:rPr>
          <w:rFonts w:asciiTheme="minorHAnsi" w:eastAsiaTheme="minorEastAsia" w:hAnsiTheme="minorHAnsi" w:cstheme="minorBidi"/>
        </w:rPr>
        <w:t>MI</w:t>
      </w:r>
      <w:r w:rsidR="361532EF" w:rsidRPr="79EAD2CC">
        <w:rPr>
          <w:rFonts w:asciiTheme="minorHAnsi" w:eastAsiaTheme="minorEastAsia" w:hAnsiTheme="minorHAnsi" w:cstheme="minorBidi"/>
        </w:rPr>
        <w:t>M</w:t>
      </w:r>
      <w:r w:rsidRPr="79EAD2CC">
        <w:rPr>
          <w:rFonts w:asciiTheme="minorHAnsi" w:eastAsiaTheme="minorEastAsia" w:hAnsiTheme="minorHAnsi" w:cstheme="minorBidi"/>
        </w:rPr>
        <w:t>;</w:t>
      </w:r>
    </w:p>
    <w:p w14:paraId="63793122" w14:textId="77777777" w:rsidR="0000596E" w:rsidRPr="003239F2" w:rsidRDefault="0000596E" w:rsidP="79EAD2CC">
      <w:pPr>
        <w:numPr>
          <w:ilvl w:val="1"/>
          <w:numId w:val="46"/>
        </w:numPr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eventuali economie del Fondo per il salario accessorio derivanti da risorse non utilizzate negli anni scolastici precedenti;</w:t>
      </w:r>
    </w:p>
    <w:p w14:paraId="3B5EC808" w14:textId="77777777" w:rsidR="0000596E" w:rsidRPr="003239F2" w:rsidRDefault="0000596E" w:rsidP="79EAD2CC">
      <w:pPr>
        <w:numPr>
          <w:ilvl w:val="1"/>
          <w:numId w:val="46"/>
        </w:numPr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altre risorse provenienti dall’Amministrazione e da altri Enti, pubblici o privati, destinate a retribuire il personale della istituzione scolastica, a seguito di accordi, convenzioni od altro in base alla quantificazione risultante nel Programma annuale di riferimento;</w:t>
      </w:r>
    </w:p>
    <w:p w14:paraId="3E2CBD36" w14:textId="6294423D" w:rsidR="0000596E" w:rsidRPr="003239F2" w:rsidRDefault="5228C4C9" w:rsidP="79EAD2CC">
      <w:pPr>
        <w:numPr>
          <w:ilvl w:val="1"/>
          <w:numId w:val="46"/>
        </w:numPr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eventuali contributi volontari dei genitori destinati al personale a seguito di delibera di approvazione del Programma annuale da parte del Consiglio di Istituto e successivo accer</w:t>
      </w:r>
      <w:r w:rsidR="4C5901AE" w:rsidRPr="79EAD2CC">
        <w:rPr>
          <w:rFonts w:asciiTheme="minorHAnsi" w:eastAsiaTheme="minorEastAsia" w:hAnsiTheme="minorHAnsi" w:cstheme="minorBidi"/>
        </w:rPr>
        <w:t xml:space="preserve">tamento da parte del dirigente </w:t>
      </w:r>
      <w:r w:rsidRPr="79EAD2CC">
        <w:rPr>
          <w:rFonts w:asciiTheme="minorHAnsi" w:eastAsiaTheme="minorEastAsia" w:hAnsiTheme="minorHAnsi" w:cstheme="minorBidi"/>
        </w:rPr>
        <w:t>o a seguito di variazione del P.A</w:t>
      </w:r>
      <w:r w:rsidR="4C5901AE" w:rsidRPr="79EAD2CC">
        <w:rPr>
          <w:rFonts w:asciiTheme="minorHAnsi" w:eastAsiaTheme="minorEastAsia" w:hAnsiTheme="minorHAnsi" w:cstheme="minorBidi"/>
        </w:rPr>
        <w:t>.</w:t>
      </w:r>
      <w:r w:rsidRPr="79EAD2CC">
        <w:rPr>
          <w:rFonts w:asciiTheme="minorHAnsi" w:eastAsiaTheme="minorEastAsia" w:hAnsiTheme="minorHAnsi" w:cstheme="minorBidi"/>
        </w:rPr>
        <w:t xml:space="preserve"> da calcolarsi al lordo dipendente.</w:t>
      </w:r>
    </w:p>
    <w:p w14:paraId="5563A672" w14:textId="77777777" w:rsidR="0000596E" w:rsidRPr="00EA374B" w:rsidRDefault="0000596E" w:rsidP="79EAD2CC">
      <w:pPr>
        <w:numPr>
          <w:ilvl w:val="1"/>
          <w:numId w:val="46"/>
        </w:numPr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…</w:t>
      </w:r>
    </w:p>
    <w:p w14:paraId="5C628FDE" w14:textId="6903CED1" w:rsidR="0000596E" w:rsidRPr="00602F11" w:rsidRDefault="5228C4C9" w:rsidP="79EAD2CC">
      <w:pPr>
        <w:numPr>
          <w:ilvl w:val="0"/>
          <w:numId w:val="31"/>
        </w:numPr>
        <w:spacing w:before="120"/>
        <w:ind w:left="357" w:hanging="35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Il Fondo per la contrattazione integrativa è quantificato nell’apposito atto di costituzione, emanato dal dirigente secondo le istruzioni contenute nel paragrafo III.1 della circolare 19 luglio 2012, n. 25 della Ragioneria Generale dello Stato. Tale atto è predisposto sulla base delle informazioni disponibili alla data di avvio della contrattazione ed è tempestivamente aggiornato a seguito della eventuale disponibilità di nuove risorse. Di esso il dirigente fornisce inf</w:t>
      </w:r>
      <w:r w:rsidR="4C5901AE" w:rsidRPr="79EAD2CC">
        <w:rPr>
          <w:rFonts w:asciiTheme="minorHAnsi" w:eastAsiaTheme="minorEastAsia" w:hAnsiTheme="minorHAnsi" w:cstheme="minorBidi"/>
        </w:rPr>
        <w:t>ormazione alla parte sindacale</w:t>
      </w:r>
      <w:r w:rsidR="1A474969" w:rsidRPr="79EAD2CC">
        <w:rPr>
          <w:rFonts w:asciiTheme="minorHAnsi" w:eastAsiaTheme="minorEastAsia" w:hAnsiTheme="minorHAnsi" w:cstheme="minorBidi"/>
        </w:rPr>
        <w:t>.</w:t>
      </w:r>
    </w:p>
    <w:p w14:paraId="2BEBC868" w14:textId="27D12EEC" w:rsidR="0000596E" w:rsidRPr="00602F11" w:rsidRDefault="0000596E" w:rsidP="79EAD2CC">
      <w:pPr>
        <w:spacing w:before="120" w:line="360" w:lineRule="auto"/>
        <w:ind w:left="357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003239F2" w:rsidRPr="79EAD2CC">
        <w:rPr>
          <w:rFonts w:asciiTheme="minorHAnsi" w:eastAsiaTheme="minorEastAsia" w:hAnsiTheme="minorHAnsi" w:cstheme="minorBidi"/>
        </w:rPr>
        <w:t>8</w:t>
      </w:r>
      <w:r w:rsidRPr="79EAD2CC">
        <w:rPr>
          <w:rFonts w:asciiTheme="minorHAnsi" w:eastAsiaTheme="minorEastAsia" w:hAnsiTheme="minorHAnsi" w:cstheme="minorBidi"/>
        </w:rPr>
        <w:t xml:space="preserve"> – Fondi finalizzati</w:t>
      </w:r>
    </w:p>
    <w:p w14:paraId="0F73F621" w14:textId="77732EF2" w:rsidR="0000596E" w:rsidRPr="00602F11" w:rsidRDefault="5228C4C9" w:rsidP="79EAD2CC">
      <w:pPr>
        <w:numPr>
          <w:ilvl w:val="0"/>
          <w:numId w:val="29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 fondi finalizzati a specifiche attività possono essere impegnati solo per esse, a meno che non sia esplicitamente previsto che eventuali risparmi possano essere utilizzati per altri fini.</w:t>
      </w:r>
    </w:p>
    <w:p w14:paraId="6EB61A3D" w14:textId="77777777" w:rsidR="0000596E" w:rsidRPr="00602F11" w:rsidRDefault="0000596E" w:rsidP="79EAD2CC">
      <w:pPr>
        <w:pStyle w:val="Pa53"/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Per il presente anno scolastico tali fondi sono pari a:</w:t>
      </w:r>
    </w:p>
    <w:p w14:paraId="5B199696" w14:textId="7B52BA2C" w:rsidR="0000596E" w:rsidRPr="00602F11" w:rsidRDefault="0000596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a) per le finalità già previste per il Fondo per l’Istituzione scolastica ai sensi dell’art. 88 del CCNL 29/11/2007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0B9AF2F4" w:rsidRPr="79EAD2CC">
        <w:rPr>
          <w:rFonts w:asciiTheme="minorHAnsi" w:eastAsiaTheme="minorEastAsia" w:hAnsiTheme="minorHAnsi" w:cstheme="minorBidi"/>
          <w:color w:val="auto"/>
        </w:rPr>
        <w:t>________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; </w:t>
      </w:r>
    </w:p>
    <w:p w14:paraId="0E259207" w14:textId="02E8A583" w:rsidR="0000596E" w:rsidRPr="00602F11" w:rsidRDefault="0000596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b) per i compensi per le ore eccedenti del personale insegnante di educazione fisica nell’avviamento alla pratica sportiva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535CA426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7FB2DF37" w14:textId="363EE92C" w:rsidR="0000596E" w:rsidRPr="00602F11" w:rsidRDefault="0000596E" w:rsidP="79EAD2CC">
      <w:pPr>
        <w:pStyle w:val="Default"/>
        <w:jc w:val="both"/>
        <w:rPr>
          <w:rFonts w:asciiTheme="minorHAnsi" w:eastAsiaTheme="minorEastAsia" w:hAnsiTheme="minorHAnsi" w:cstheme="minorBidi"/>
          <w:color w:val="auto"/>
        </w:rPr>
      </w:pPr>
    </w:p>
    <w:p w14:paraId="7A3B3606" w14:textId="0ACE13E6" w:rsidR="0000596E" w:rsidRDefault="0000596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c) per le funzioni strumentali al piano dell’offerta formativa </w:t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3FBAE3E8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21D7DECB" w14:textId="5ACCC8C4" w:rsidR="79EAD2CC" w:rsidRDefault="79EAD2CC" w:rsidP="79EAD2CC">
      <w:pPr>
        <w:pStyle w:val="Default"/>
        <w:jc w:val="both"/>
        <w:rPr>
          <w:rFonts w:asciiTheme="minorHAnsi" w:eastAsiaTheme="minorEastAsia" w:hAnsiTheme="minorHAnsi" w:cstheme="minorBidi"/>
          <w:color w:val="auto"/>
        </w:rPr>
      </w:pPr>
    </w:p>
    <w:p w14:paraId="4A68A3A5" w14:textId="700AFBF7" w:rsidR="0000596E" w:rsidRPr="00602F11" w:rsidRDefault="0000596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d) per gli incarichi specifici del personale ATA </w:t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64147E0F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185861E1" w14:textId="6AD7D6B8" w:rsidR="0000596E" w:rsidRPr="00602F11" w:rsidRDefault="0000596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e) per le misure incentivanti per progetti relativi alle aree a rischio, a forte processo immigratorio e contro l’emarginazione scolastica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6A856B0D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11AFC058" w14:textId="549903F6" w:rsidR="0000596E" w:rsidRPr="00602F11" w:rsidRDefault="0000596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f) per i compensi ore eccedenti per la sostituzione dei colleghi assenti </w:t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77546DFB" w:rsidRPr="79EAD2CC">
        <w:rPr>
          <w:rFonts w:asciiTheme="minorHAnsi" w:eastAsiaTheme="minorEastAsia" w:hAnsiTheme="minorHAnsi" w:cstheme="minorBidi"/>
          <w:color w:val="auto"/>
        </w:rPr>
        <w:t>________;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 </w:t>
      </w:r>
    </w:p>
    <w:p w14:paraId="7D9B5D41" w14:textId="197B50FA" w:rsidR="00E3143E" w:rsidRDefault="00E3143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g</w:t>
      </w:r>
      <w:r w:rsidR="0000596E" w:rsidRPr="79EAD2CC">
        <w:rPr>
          <w:rFonts w:asciiTheme="minorHAnsi" w:eastAsiaTheme="minorEastAsia" w:hAnsiTheme="minorHAnsi" w:cstheme="minorBidi"/>
          <w:color w:val="auto"/>
        </w:rPr>
        <w:t>) per le finalità di cui all’art 1, comma 59</w:t>
      </w:r>
      <w:r w:rsidR="00F62E8B" w:rsidRPr="79EAD2CC">
        <w:rPr>
          <w:rFonts w:asciiTheme="minorHAnsi" w:eastAsiaTheme="minorEastAsia" w:hAnsiTheme="minorHAnsi" w:cstheme="minorBidi"/>
          <w:color w:val="auto"/>
        </w:rPr>
        <w:t>3</w:t>
      </w:r>
      <w:r w:rsidR="0000596E" w:rsidRPr="79EAD2CC">
        <w:rPr>
          <w:rFonts w:asciiTheme="minorHAnsi" w:eastAsiaTheme="minorEastAsia" w:hAnsiTheme="minorHAnsi" w:cstheme="minorBidi"/>
          <w:color w:val="auto"/>
        </w:rPr>
        <w:t xml:space="preserve"> della legge n. 205/2017 </w:t>
      </w:r>
      <w:r>
        <w:tab/>
      </w:r>
      <w:r>
        <w:tab/>
      </w:r>
      <w:r w:rsidR="0000596E"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446BACFD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462CD3FC" w14:textId="6F362FEF" w:rsidR="00E3143E" w:rsidRDefault="00E3143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h</w:t>
      </w:r>
      <w:r w:rsidR="0000596E" w:rsidRPr="79EAD2CC">
        <w:rPr>
          <w:rFonts w:asciiTheme="minorHAnsi" w:eastAsiaTheme="minorEastAsia" w:hAnsiTheme="minorHAnsi" w:cstheme="minorBidi"/>
          <w:color w:val="auto"/>
        </w:rPr>
        <w:t>) per 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596E"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35E22FD5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5CF621B3" w14:textId="46D80C7F" w:rsidR="79EAD2CC" w:rsidRDefault="79EAD2CC" w:rsidP="79EAD2CC">
      <w:pPr>
        <w:tabs>
          <w:tab w:val="left" w:pos="851"/>
        </w:tabs>
        <w:jc w:val="both"/>
        <w:rPr>
          <w:rFonts w:asciiTheme="minorHAnsi" w:eastAsiaTheme="minorEastAsia" w:hAnsiTheme="minorHAnsi" w:cstheme="minorBidi"/>
        </w:rPr>
      </w:pPr>
    </w:p>
    <w:p w14:paraId="0C3F8635" w14:textId="77777777" w:rsidR="001003E5" w:rsidRPr="003239F2" w:rsidRDefault="00E3143E" w:rsidP="79EAD2CC">
      <w:pPr>
        <w:tabs>
          <w:tab w:val="left" w:pos="851"/>
        </w:tabs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</w:t>
      </w:r>
      <w:r w:rsidR="0000596E" w:rsidRPr="79EAD2CC">
        <w:rPr>
          <w:rFonts w:asciiTheme="minorHAnsi" w:eastAsiaTheme="minorEastAsia" w:hAnsiTheme="minorHAnsi" w:cstheme="minorBidi"/>
        </w:rPr>
        <w:t>) per i progetti nazionali e comunitari</w:t>
      </w:r>
    </w:p>
    <w:p w14:paraId="49585DF7" w14:textId="6DF2F9A0" w:rsidR="0000596E" w:rsidRPr="003239F2" w:rsidRDefault="15A41026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    </w:t>
      </w:r>
      <w:r w:rsidR="5228C4C9" w:rsidRPr="79EAD2CC">
        <w:rPr>
          <w:rFonts w:asciiTheme="minorHAnsi" w:eastAsiaTheme="minorEastAsia" w:hAnsiTheme="minorHAnsi" w:cstheme="minorBidi"/>
          <w:color w:val="auto"/>
        </w:rPr>
        <w:t xml:space="preserve">(PON, POR, </w:t>
      </w:r>
      <w:r w:rsidR="4EB3282B" w:rsidRPr="79EAD2CC">
        <w:rPr>
          <w:rFonts w:asciiTheme="minorHAnsi" w:eastAsiaTheme="minorEastAsia" w:hAnsiTheme="minorHAnsi" w:cstheme="minorBidi"/>
          <w:color w:val="auto"/>
        </w:rPr>
        <w:t xml:space="preserve">PN, PNRR, </w:t>
      </w:r>
      <w:r w:rsidR="5228C4C9" w:rsidRPr="79EAD2CC">
        <w:rPr>
          <w:rFonts w:asciiTheme="minorHAnsi" w:eastAsiaTheme="minorEastAsia" w:hAnsiTheme="minorHAnsi" w:cstheme="minorBidi"/>
          <w:color w:val="auto"/>
        </w:rPr>
        <w:t>convenzioni, fondi delle famiglie…)</w:t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>€</w:t>
      </w:r>
      <w:r w:rsidR="7C0EB460" w:rsidRPr="79EAD2CC">
        <w:rPr>
          <w:rFonts w:asciiTheme="minorHAnsi" w:eastAsiaTheme="minorEastAsia" w:hAnsiTheme="minorHAnsi" w:cstheme="minorBidi"/>
          <w:color w:val="auto"/>
        </w:rPr>
        <w:t>________;</w:t>
      </w:r>
      <w:r w:rsidRPr="79EAD2CC">
        <w:rPr>
          <w:rFonts w:asciiTheme="minorHAnsi" w:eastAsiaTheme="minorEastAsia" w:hAnsiTheme="minorHAnsi" w:cstheme="minorBidi"/>
          <w:color w:val="auto"/>
        </w:rPr>
        <w:t>;</w:t>
      </w:r>
      <w:r>
        <w:tab/>
      </w:r>
    </w:p>
    <w:p w14:paraId="5E19A96A" w14:textId="6DF1F557" w:rsidR="0000596E" w:rsidRPr="003239F2" w:rsidRDefault="00E3143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lastRenderedPageBreak/>
        <w:t>j</w:t>
      </w:r>
      <w:r w:rsidR="0000596E" w:rsidRPr="79EAD2CC">
        <w:rPr>
          <w:rFonts w:asciiTheme="minorHAnsi" w:eastAsiaTheme="minorEastAsia" w:hAnsiTheme="minorHAnsi" w:cstheme="minorBidi"/>
          <w:color w:val="auto"/>
        </w:rPr>
        <w:t>) per la formazione del personale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596E"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5F1E727B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7DE8DDCB" w14:textId="5A875654" w:rsidR="00E3143E" w:rsidRDefault="00E3143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k</w:t>
      </w:r>
      <w:r w:rsidR="0000596E" w:rsidRPr="79EAD2CC">
        <w:rPr>
          <w:rFonts w:asciiTheme="minorHAnsi" w:eastAsiaTheme="minorEastAsia" w:hAnsiTheme="minorHAnsi" w:cstheme="minorBidi"/>
          <w:color w:val="auto"/>
        </w:rPr>
        <w:t xml:space="preserve">) per </w:t>
      </w:r>
      <w:r w:rsidR="00CD5E50" w:rsidRPr="79EAD2CC">
        <w:rPr>
          <w:rFonts w:asciiTheme="minorHAnsi" w:eastAsiaTheme="minorEastAsia" w:hAnsiTheme="minorHAnsi" w:cstheme="minorBidi"/>
          <w:color w:val="auto"/>
        </w:rPr>
        <w:t>i PCTO</w:t>
      </w:r>
      <w:r w:rsidR="0000596E" w:rsidRPr="79EAD2CC">
        <w:rPr>
          <w:rFonts w:asciiTheme="minorHAnsi" w:eastAsiaTheme="minorEastAsia" w:hAnsiTheme="minorHAnsi" w:cstheme="minorBidi"/>
          <w:color w:val="auto"/>
        </w:rPr>
        <w:t xml:space="preserve"> per</w:t>
      </w:r>
      <w:r w:rsidR="00EA4E22" w:rsidRPr="79EAD2CC">
        <w:rPr>
          <w:rFonts w:asciiTheme="minorHAnsi" w:eastAsiaTheme="minorEastAsia" w:hAnsiTheme="minorHAnsi" w:cstheme="minorBidi"/>
          <w:color w:val="auto"/>
        </w:rPr>
        <w:t xml:space="preserve"> la secondaria di secondo grado</w:t>
      </w:r>
      <w:r>
        <w:tab/>
      </w:r>
      <w:r>
        <w:tab/>
      </w:r>
      <w:r>
        <w:tab/>
      </w:r>
      <w:r>
        <w:tab/>
      </w:r>
      <w:r>
        <w:tab/>
      </w:r>
      <w:r w:rsidR="0000596E" w:rsidRPr="79EAD2CC">
        <w:rPr>
          <w:rFonts w:asciiTheme="minorHAnsi" w:eastAsiaTheme="minorEastAsia" w:hAnsiTheme="minorHAnsi" w:cstheme="minorBidi"/>
          <w:color w:val="auto"/>
        </w:rPr>
        <w:t xml:space="preserve">€ </w:t>
      </w:r>
      <w:r w:rsidR="6673B487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7AA6A201" w14:textId="4E67C656" w:rsidR="001003E5" w:rsidRDefault="001003E5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l) per le risorse di cui all’art. 1, comma 127 della legge 107/2015</w:t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>€</w:t>
      </w:r>
      <w:r w:rsidR="6DA39B29" w:rsidRPr="79EAD2CC">
        <w:rPr>
          <w:rFonts w:asciiTheme="minorHAnsi" w:eastAsiaTheme="minorEastAsia" w:hAnsiTheme="minorHAnsi" w:cstheme="minorBidi"/>
          <w:color w:val="auto"/>
        </w:rPr>
        <w:t>________;</w:t>
      </w:r>
    </w:p>
    <w:p w14:paraId="3B51BDC2" w14:textId="08F8CC10" w:rsidR="001003E5" w:rsidRPr="00CF5ADE" w:rsidRDefault="001003E5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m) per le risorse di cui al decreto MIM 63/2023</w:t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  <w:color w:val="auto"/>
        </w:rPr>
        <w:t>€</w:t>
      </w:r>
      <w:r w:rsidR="523C25F4" w:rsidRPr="79EAD2CC">
        <w:rPr>
          <w:rFonts w:asciiTheme="minorHAnsi" w:eastAsiaTheme="minorEastAsia" w:hAnsiTheme="minorHAnsi" w:cstheme="minorBidi"/>
          <w:color w:val="auto"/>
        </w:rPr>
        <w:t>________.</w:t>
      </w:r>
    </w:p>
    <w:p w14:paraId="32FAA706" w14:textId="0690F16C" w:rsidR="001003E5" w:rsidRPr="00CF5ADE" w:rsidRDefault="001003E5" w:rsidP="79EAD2CC">
      <w:pPr>
        <w:tabs>
          <w:tab w:val="left" w:pos="851"/>
        </w:tabs>
        <w:jc w:val="both"/>
        <w:rPr>
          <w:rFonts w:asciiTheme="minorHAnsi" w:eastAsiaTheme="minorEastAsia" w:hAnsiTheme="minorHAnsi" w:cstheme="minorBidi"/>
        </w:rPr>
      </w:pPr>
    </w:p>
    <w:p w14:paraId="2753D75B" w14:textId="77777777" w:rsidR="0000596E" w:rsidRPr="009B18BE" w:rsidRDefault="0000596E" w:rsidP="79EAD2CC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56797428" w14:textId="77777777" w:rsidR="0000596E" w:rsidRPr="009B18BE" w:rsidRDefault="0000596E" w:rsidP="79EAD2CC">
      <w:pPr>
        <w:pStyle w:val="Default"/>
        <w:rPr>
          <w:rFonts w:asciiTheme="minorHAnsi" w:eastAsiaTheme="minorEastAsia" w:hAnsiTheme="minorHAnsi" w:cstheme="minorBidi"/>
        </w:rPr>
      </w:pPr>
    </w:p>
    <w:p w14:paraId="7543D28F" w14:textId="77777777" w:rsidR="0000596E" w:rsidRDefault="0000596E" w:rsidP="79EAD2CC">
      <w:pPr>
        <w:pStyle w:val="Default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CAPO II – UTILIZZAZIONE DEL SALARIO ACCESSORIO</w:t>
      </w:r>
    </w:p>
    <w:p w14:paraId="45F1B408" w14:textId="77777777" w:rsidR="0000596E" w:rsidRDefault="0000596E" w:rsidP="79EAD2CC">
      <w:pPr>
        <w:pStyle w:val="Default"/>
        <w:jc w:val="center"/>
        <w:rPr>
          <w:rFonts w:asciiTheme="minorHAnsi" w:eastAsiaTheme="minorEastAsia" w:hAnsiTheme="minorHAnsi" w:cstheme="minorBidi"/>
        </w:rPr>
      </w:pPr>
    </w:p>
    <w:p w14:paraId="649468F3" w14:textId="2E7FA900" w:rsidR="0000596E" w:rsidRPr="00AF04A1" w:rsidRDefault="0000596E" w:rsidP="79EAD2CC">
      <w:pPr>
        <w:pStyle w:val="Default"/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Art. </w:t>
      </w:r>
      <w:r w:rsidR="003239F2" w:rsidRPr="79EAD2CC">
        <w:rPr>
          <w:rFonts w:asciiTheme="minorHAnsi" w:eastAsiaTheme="minorEastAsia" w:hAnsiTheme="minorHAnsi" w:cstheme="minorBidi"/>
          <w:color w:val="auto"/>
        </w:rPr>
        <w:t xml:space="preserve">9 </w:t>
      </w:r>
      <w:r w:rsidRPr="79EAD2CC">
        <w:rPr>
          <w:rFonts w:asciiTheme="minorHAnsi" w:eastAsiaTheme="minorEastAsia" w:hAnsiTheme="minorHAnsi" w:cstheme="minorBidi"/>
          <w:color w:val="auto"/>
        </w:rPr>
        <w:t>– Finalizzazione del salario accessorio</w:t>
      </w:r>
    </w:p>
    <w:p w14:paraId="2C8B2E83" w14:textId="77777777" w:rsidR="0000596E" w:rsidRDefault="0000596E" w:rsidP="79EAD2CC">
      <w:pPr>
        <w:pStyle w:val="Default"/>
        <w:numPr>
          <w:ilvl w:val="0"/>
          <w:numId w:val="30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Coerentemente con le previsioni di legge, le risorse del Fondo per il salario accessorio devono essere finalizzate a retribuire funzioni ed attività che incrementino la produttività e l’efficienza dell’istituzione scolastica, riconoscendo l’impegno individuale e i risultati conseguiti.</w:t>
      </w:r>
    </w:p>
    <w:p w14:paraId="72841135" w14:textId="77777777" w:rsidR="0000596E" w:rsidRDefault="0000596E" w:rsidP="79EAD2CC">
      <w:pPr>
        <w:pStyle w:val="Default"/>
        <w:rPr>
          <w:rFonts w:asciiTheme="minorHAnsi" w:eastAsiaTheme="minorEastAsia" w:hAnsiTheme="minorHAnsi" w:cstheme="minorBidi"/>
        </w:rPr>
      </w:pPr>
    </w:p>
    <w:p w14:paraId="4F95123E" w14:textId="49FDC53B" w:rsidR="0000596E" w:rsidRPr="00602F11" w:rsidRDefault="0000596E" w:rsidP="79EAD2CC">
      <w:pPr>
        <w:pStyle w:val="Default"/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Art. </w:t>
      </w:r>
      <w:r w:rsidR="003239F2" w:rsidRPr="79EAD2CC">
        <w:rPr>
          <w:rFonts w:asciiTheme="minorHAnsi" w:eastAsiaTheme="minorEastAsia" w:hAnsiTheme="minorHAnsi" w:cstheme="minorBidi"/>
          <w:color w:val="auto"/>
        </w:rPr>
        <w:t>10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 – Criteri per la ripartizione del Fondo dell’istituzione scolastica</w:t>
      </w:r>
    </w:p>
    <w:p w14:paraId="24E9B542" w14:textId="08E30F76" w:rsidR="0000596E" w:rsidRDefault="5228C4C9" w:rsidP="79EAD2CC">
      <w:pPr>
        <w:pStyle w:val="Default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  <w:color w:val="auto"/>
        </w:rPr>
      </w:pPr>
      <w:r w:rsidRPr="79EAD2CC">
        <w:rPr>
          <w:rFonts w:asciiTheme="minorHAnsi" w:eastAsiaTheme="minorEastAsia" w:hAnsiTheme="minorHAnsi" w:cstheme="minorBidi"/>
          <w:color w:val="auto"/>
        </w:rPr>
        <w:t xml:space="preserve">Le risorse del Fondo dell’istituzione scolastica, con esclusione di quelle di cui all’art. 15, sono suddivise tra le componenti professionali presenti nell’istituzione scolastica sulla base delle esigenze organizzative e didattiche che derivano dalle attività curricolari ed extracurricolari previste dal PTOF, nonché dal Piano </w:t>
      </w:r>
      <w:r w:rsidR="1233239B" w:rsidRPr="79EAD2CC">
        <w:rPr>
          <w:rFonts w:asciiTheme="minorHAnsi" w:eastAsiaTheme="minorEastAsia" w:hAnsiTheme="minorHAnsi" w:cstheme="minorBidi"/>
          <w:color w:val="auto"/>
        </w:rPr>
        <w:t xml:space="preserve">annuale </w:t>
      </w:r>
      <w:r w:rsidRPr="79EAD2CC">
        <w:rPr>
          <w:rFonts w:asciiTheme="minorHAnsi" w:eastAsiaTheme="minorEastAsia" w:hAnsiTheme="minorHAnsi" w:cstheme="minorBidi"/>
          <w:color w:val="auto"/>
        </w:rPr>
        <w:t>delle attività del personale docente e dal Piano di attività del personale ATA. A tal fine sono assegnati per le attività del personale docente €</w:t>
      </w:r>
      <w:r w:rsidR="619A1B0F" w:rsidRPr="79EAD2CC">
        <w:rPr>
          <w:rFonts w:asciiTheme="minorHAnsi" w:eastAsiaTheme="minorEastAsia" w:hAnsiTheme="minorHAnsi" w:cstheme="minorBidi"/>
          <w:color w:val="auto"/>
        </w:rPr>
        <w:t>________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 e per le attività del personale ATA € </w:t>
      </w:r>
      <w:r w:rsidR="6AFB9EA6" w:rsidRPr="79EAD2CC">
        <w:rPr>
          <w:rFonts w:asciiTheme="minorHAnsi" w:eastAsiaTheme="minorEastAsia" w:hAnsiTheme="minorHAnsi" w:cstheme="minorBidi"/>
          <w:color w:val="auto"/>
        </w:rPr>
        <w:t>_______</w:t>
      </w:r>
      <w:r w:rsidR="3AD1B796" w:rsidRPr="79EAD2CC">
        <w:rPr>
          <w:rFonts w:asciiTheme="minorHAnsi" w:eastAsiaTheme="minorEastAsia" w:hAnsiTheme="minorHAnsi" w:cstheme="minorBidi"/>
          <w:color w:val="auto"/>
        </w:rPr>
        <w:t>_.</w:t>
      </w:r>
    </w:p>
    <w:p w14:paraId="34DB6B8F" w14:textId="77777777" w:rsidR="0000596E" w:rsidRPr="00602F11" w:rsidRDefault="0000596E" w:rsidP="79EAD2CC">
      <w:pPr>
        <w:pStyle w:val="Default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La ripartizione di cui al comma precedente può essere variata entro un margine di flessibilità pari a 1.000,00 in caso di esigenze derivanti dall’attuazione del PTOF.</w:t>
      </w:r>
    </w:p>
    <w:p w14:paraId="60BA2AD5" w14:textId="77777777" w:rsidR="0000596E" w:rsidRPr="00602F11" w:rsidRDefault="0000596E" w:rsidP="79EAD2CC">
      <w:pPr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Le eventuali economie del Fondo confluiscono nel Fondo per la contrattazione integrativa dell’anno scolastico successivo.</w:t>
      </w:r>
    </w:p>
    <w:p w14:paraId="610A1E12" w14:textId="77777777" w:rsidR="0000596E" w:rsidRPr="00602F11" w:rsidRDefault="0000596E" w:rsidP="79EAD2CC">
      <w:pPr>
        <w:ind w:left="360"/>
        <w:jc w:val="both"/>
        <w:rPr>
          <w:rFonts w:asciiTheme="minorHAnsi" w:eastAsiaTheme="minorEastAsia" w:hAnsiTheme="minorHAnsi" w:cstheme="minorBidi"/>
        </w:rPr>
      </w:pPr>
    </w:p>
    <w:p w14:paraId="5C307992" w14:textId="17CFAA87" w:rsidR="0000596E" w:rsidRPr="00602F11" w:rsidRDefault="0000596E" w:rsidP="79EAD2CC">
      <w:pPr>
        <w:pStyle w:val="Default"/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Art. 1</w:t>
      </w:r>
      <w:r w:rsidR="003239F2" w:rsidRPr="79EAD2CC">
        <w:rPr>
          <w:rFonts w:asciiTheme="minorHAnsi" w:eastAsiaTheme="minorEastAsia" w:hAnsiTheme="minorHAnsi" w:cstheme="minorBidi"/>
          <w:color w:val="auto"/>
        </w:rPr>
        <w:t>1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 – Criteri generali di ripartizione delle risorse per la formazione del personale</w:t>
      </w:r>
    </w:p>
    <w:p w14:paraId="4AB4B87F" w14:textId="16396630" w:rsidR="0000596E" w:rsidRPr="00EA4E22" w:rsidRDefault="0000596E" w:rsidP="79EAD2CC">
      <w:pPr>
        <w:pStyle w:val="Default"/>
        <w:numPr>
          <w:ilvl w:val="1"/>
          <w:numId w:val="30"/>
        </w:numPr>
        <w:tabs>
          <w:tab w:val="clear" w:pos="1440"/>
          <w:tab w:val="num" w:pos="360"/>
        </w:tabs>
        <w:ind w:left="360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Le risorse per la formazione del personale, nel rispetto degli obiettivi e delle finalità definiti a livello nazionale con il Piano nazionale di formazione dei docenti, sono ripartiti sulla base delle esigenze di formazione del personale in coerenza con il PTOF. A tal fine sono assegnati per le attività del personale docente €</w:t>
      </w:r>
      <w:r w:rsidR="1DF9099E" w:rsidRPr="79EAD2CC">
        <w:rPr>
          <w:rFonts w:asciiTheme="minorHAnsi" w:eastAsiaTheme="minorEastAsia" w:hAnsiTheme="minorHAnsi" w:cstheme="minorBidi"/>
          <w:color w:val="auto"/>
        </w:rPr>
        <w:t>________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 e per le attività del personale ATA €</w:t>
      </w:r>
      <w:r w:rsidR="48855AB4" w:rsidRPr="79EAD2CC">
        <w:rPr>
          <w:rFonts w:asciiTheme="minorHAnsi" w:eastAsiaTheme="minorEastAsia" w:hAnsiTheme="minorHAnsi" w:cstheme="minorBidi"/>
          <w:color w:val="auto"/>
        </w:rPr>
        <w:t xml:space="preserve"> _____</w:t>
      </w:r>
      <w:r w:rsidR="641B3945" w:rsidRPr="79EAD2CC">
        <w:rPr>
          <w:rFonts w:asciiTheme="minorHAnsi" w:eastAsiaTheme="minorEastAsia" w:hAnsiTheme="minorHAnsi" w:cstheme="minorBidi"/>
          <w:color w:val="auto"/>
        </w:rPr>
        <w:t>_.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 </w:t>
      </w:r>
      <w:r w:rsidR="0D482DA7" w:rsidRPr="79EAD2CC">
        <w:rPr>
          <w:rFonts w:asciiTheme="minorHAnsi" w:eastAsiaTheme="minorEastAsia" w:hAnsiTheme="minorHAnsi" w:cstheme="minorBidi"/>
          <w:color w:val="auto"/>
        </w:rPr>
        <w:t>In particolare,</w:t>
      </w:r>
      <w:r w:rsidRPr="79EAD2CC">
        <w:rPr>
          <w:rFonts w:asciiTheme="minorHAnsi" w:eastAsiaTheme="minorEastAsia" w:hAnsiTheme="minorHAnsi" w:cstheme="minorBidi"/>
          <w:color w:val="auto"/>
        </w:rPr>
        <w:t xml:space="preserve"> sono assegnati per le attività del personale docente:</w:t>
      </w:r>
    </w:p>
    <w:p w14:paraId="1216AD8A" w14:textId="76058356" w:rsidR="0000596E" w:rsidRPr="00EA4E22" w:rsidRDefault="0647DF28" w:rsidP="79EAD2CC">
      <w:pPr>
        <w:numPr>
          <w:ilvl w:val="1"/>
          <w:numId w:val="31"/>
        </w:numPr>
        <w:tabs>
          <w:tab w:val="clear" w:pos="1440"/>
          <w:tab w:val="left" w:pos="851"/>
          <w:tab w:val="num" w:pos="927"/>
        </w:tabs>
        <w:ind w:left="92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ad esempio,</w:t>
      </w:r>
      <w:r w:rsidR="0000596E" w:rsidRPr="79EAD2CC">
        <w:rPr>
          <w:rFonts w:asciiTheme="minorHAnsi" w:eastAsiaTheme="minorEastAsia" w:hAnsiTheme="minorHAnsi" w:cstheme="minorBidi"/>
        </w:rPr>
        <w:t xml:space="preserve"> per la didattica per competenze: € </w:t>
      </w:r>
      <w:r w:rsidR="2B2D1FE4" w:rsidRPr="79EAD2CC">
        <w:rPr>
          <w:rFonts w:asciiTheme="minorHAnsi" w:eastAsiaTheme="minorEastAsia" w:hAnsiTheme="minorHAnsi" w:cstheme="minorBidi"/>
        </w:rPr>
        <w:t>_________</w:t>
      </w:r>
    </w:p>
    <w:p w14:paraId="1E1A4F06" w14:textId="5F4D8A98" w:rsidR="2B2D1FE4" w:rsidRDefault="2B2D1FE4" w:rsidP="79EAD2CC">
      <w:pPr>
        <w:numPr>
          <w:ilvl w:val="1"/>
          <w:numId w:val="31"/>
        </w:numPr>
        <w:tabs>
          <w:tab w:val="clear" w:pos="1440"/>
          <w:tab w:val="left" w:pos="851"/>
          <w:tab w:val="num" w:pos="927"/>
        </w:tabs>
        <w:spacing w:line="259" w:lineRule="auto"/>
        <w:ind w:left="92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ad esempio,</w:t>
      </w:r>
      <w:r w:rsidR="0000596E" w:rsidRPr="79EAD2CC">
        <w:rPr>
          <w:rFonts w:asciiTheme="minorHAnsi" w:eastAsiaTheme="minorEastAsia" w:hAnsiTheme="minorHAnsi" w:cstheme="minorBidi"/>
        </w:rPr>
        <w:t xml:space="preserve"> per la valutazione per competenze: €</w:t>
      </w:r>
      <w:r w:rsidR="1A2B5A8D" w:rsidRPr="79EAD2CC">
        <w:rPr>
          <w:rFonts w:asciiTheme="minorHAnsi" w:eastAsiaTheme="minorEastAsia" w:hAnsiTheme="minorHAnsi" w:cstheme="minorBidi"/>
        </w:rPr>
        <w:t>________</w:t>
      </w:r>
    </w:p>
    <w:p w14:paraId="78B1E56D" w14:textId="6A33CE33" w:rsidR="18C3F53E" w:rsidRDefault="18C3F53E" w:rsidP="79EAD2CC">
      <w:pPr>
        <w:numPr>
          <w:ilvl w:val="1"/>
          <w:numId w:val="31"/>
        </w:numPr>
        <w:tabs>
          <w:tab w:val="clear" w:pos="1440"/>
          <w:tab w:val="left" w:pos="851"/>
          <w:tab w:val="num" w:pos="927"/>
        </w:tabs>
        <w:spacing w:line="259" w:lineRule="auto"/>
        <w:ind w:left="92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ecc.</w:t>
      </w:r>
    </w:p>
    <w:p w14:paraId="4F7C2BD3" w14:textId="77777777" w:rsidR="0000596E" w:rsidRDefault="0000596E" w:rsidP="79EAD2CC">
      <w:pPr>
        <w:pStyle w:val="Default"/>
        <w:ind w:left="360"/>
        <w:jc w:val="both"/>
        <w:rPr>
          <w:rFonts w:asciiTheme="minorHAnsi" w:eastAsiaTheme="minorEastAsia" w:hAnsiTheme="minorHAnsi" w:cstheme="minorBidi"/>
        </w:rPr>
      </w:pPr>
    </w:p>
    <w:p w14:paraId="69AA12B2" w14:textId="77777777" w:rsidR="0000596E" w:rsidRPr="004F76DE" w:rsidRDefault="0000596E" w:rsidP="79EAD2CC">
      <w:pPr>
        <w:jc w:val="both"/>
        <w:rPr>
          <w:rFonts w:asciiTheme="minorHAnsi" w:eastAsiaTheme="minorEastAsia" w:hAnsiTheme="minorHAnsi" w:cstheme="minorBidi"/>
        </w:rPr>
      </w:pPr>
    </w:p>
    <w:p w14:paraId="3C9C16B9" w14:textId="32F3C4BD" w:rsidR="0000596E" w:rsidRPr="00DF42ED" w:rsidRDefault="0000596E" w:rsidP="79EAD2CC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Art. 1</w:t>
      </w:r>
      <w:r w:rsidR="003239F2" w:rsidRPr="79EAD2CC">
        <w:rPr>
          <w:rFonts w:asciiTheme="minorHAnsi" w:eastAsiaTheme="minorEastAsia" w:hAnsiTheme="minorHAnsi" w:cstheme="minorBidi"/>
        </w:rPr>
        <w:t>2</w:t>
      </w:r>
      <w:r w:rsidRPr="79EAD2CC">
        <w:rPr>
          <w:rFonts w:asciiTheme="minorHAnsi" w:eastAsiaTheme="minorEastAsia" w:hAnsiTheme="minorHAnsi" w:cstheme="minorBidi"/>
        </w:rPr>
        <w:t xml:space="preserve"> – Stanziamenti</w:t>
      </w:r>
    </w:p>
    <w:p w14:paraId="4B208BCD" w14:textId="77777777" w:rsidR="0000596E" w:rsidRPr="00602F11" w:rsidRDefault="0000596E" w:rsidP="79EAD2CC">
      <w:pPr>
        <w:numPr>
          <w:ilvl w:val="0"/>
          <w:numId w:val="22"/>
        </w:numPr>
        <w:spacing w:after="120"/>
        <w:ind w:left="357" w:hanging="35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Al fine di perseguire le finalità di cui all’articolo 21, sulla base della delibera del Consiglio d’istituto, di cui all’art. 88 del CCNL del comparto scuola 2006-2009 e del Piano annuale delle attività dei docenti, il fondo d’istituto destinato al personale docente è ripartito, come segue, tra le aree di attività di seguito specificate:</w:t>
      </w:r>
    </w:p>
    <w:p w14:paraId="7D75ABDE" w14:textId="4081335D" w:rsidR="0000596E" w:rsidRDefault="0000596E" w:rsidP="79EAD2CC">
      <w:pPr>
        <w:numPr>
          <w:ilvl w:val="1"/>
          <w:numId w:val="23"/>
        </w:numPr>
        <w:tabs>
          <w:tab w:val="left" w:pos="851"/>
        </w:tabs>
        <w:spacing w:line="259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supporto alle attività organizzative (delegati del dirigente, figure di presidio ai plessi, comm. orario, comm. formazione classi, responsabile qualità ecc.): </w:t>
      </w:r>
      <w:r>
        <w:tab/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19B3BCC0" w:rsidRPr="79EAD2CC">
        <w:rPr>
          <w:rFonts w:asciiTheme="minorHAnsi" w:eastAsiaTheme="minorEastAsia" w:hAnsiTheme="minorHAnsi" w:cstheme="minorBidi"/>
        </w:rPr>
        <w:t>_________</w:t>
      </w:r>
    </w:p>
    <w:p w14:paraId="2A2F56F3" w14:textId="0747680E" w:rsidR="0000596E" w:rsidRPr="00602F11" w:rsidRDefault="0000596E" w:rsidP="79EAD2CC">
      <w:pPr>
        <w:numPr>
          <w:ilvl w:val="1"/>
          <w:numId w:val="23"/>
        </w:numPr>
        <w:tabs>
          <w:tab w:val="left" w:pos="851"/>
        </w:tabs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lastRenderedPageBreak/>
        <w:t>supporto alla didattica (coordinatori di classe, coordinatori di dipartimento, responsabili dei laboratori, responsabili di ricerca e sviluppo, gruppi di lavoro e di progetto ecc.</w:t>
      </w:r>
      <w:proofErr w:type="gramStart"/>
      <w:r w:rsidRPr="79EAD2CC">
        <w:rPr>
          <w:rFonts w:asciiTheme="minorHAnsi" w:eastAsiaTheme="minorEastAsia" w:hAnsiTheme="minorHAnsi" w:cstheme="minorBidi"/>
        </w:rPr>
        <w:t xml:space="preserve">):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3AA9250E" w:rsidRPr="79EAD2CC">
        <w:rPr>
          <w:rFonts w:asciiTheme="minorHAnsi" w:eastAsiaTheme="minorEastAsia" w:hAnsiTheme="minorHAnsi" w:cstheme="minorBidi"/>
        </w:rPr>
        <w:t>__________</w:t>
      </w:r>
    </w:p>
    <w:p w14:paraId="752782A3" w14:textId="4BDB4F15" w:rsidR="0000596E" w:rsidRPr="00602F11" w:rsidRDefault="0000596E" w:rsidP="79EAD2CC">
      <w:pPr>
        <w:numPr>
          <w:ilvl w:val="1"/>
          <w:numId w:val="23"/>
        </w:numPr>
        <w:tabs>
          <w:tab w:val="left" w:pos="851"/>
        </w:tabs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supporto all’organizzazione della didattica (responsabile orientamento, responsabile integrazione disabili, responsabile integrazione alunni stranieri, supporto psico-pedagogico, responsabile viaggi d’istruzione, attività di pre-scuola e post-scuola ecc.</w:t>
      </w:r>
      <w:proofErr w:type="gramStart"/>
      <w:r w:rsidRPr="79EAD2CC">
        <w:rPr>
          <w:rFonts w:asciiTheme="minorHAnsi" w:eastAsiaTheme="minorEastAsia" w:hAnsiTheme="minorHAnsi" w:cstheme="minorBidi"/>
        </w:rPr>
        <w:t xml:space="preserve">):   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7C83CC09" w:rsidRPr="79EAD2CC">
        <w:rPr>
          <w:rFonts w:asciiTheme="minorHAnsi" w:eastAsiaTheme="minorEastAsia" w:hAnsiTheme="minorHAnsi" w:cstheme="minorBidi"/>
        </w:rPr>
        <w:t>___________</w:t>
      </w:r>
    </w:p>
    <w:p w14:paraId="08D55385" w14:textId="33B028B6" w:rsidR="5228C4C9" w:rsidRDefault="5228C4C9" w:rsidP="79EAD2CC">
      <w:pPr>
        <w:numPr>
          <w:ilvl w:val="1"/>
          <w:numId w:val="23"/>
        </w:numPr>
        <w:tabs>
          <w:tab w:val="left" w:pos="851"/>
        </w:tabs>
        <w:spacing w:line="259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progetti e attività di arricchimento dell’offerta formativa non curricolare:</w:t>
      </w:r>
      <w:r w:rsidR="3C04AD61" w:rsidRPr="79EAD2CC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1DD48AF6" w:rsidRPr="79EAD2CC">
        <w:rPr>
          <w:rFonts w:asciiTheme="minorHAnsi" w:eastAsiaTheme="minorEastAsia" w:hAnsiTheme="minorHAnsi" w:cstheme="minorBidi"/>
        </w:rPr>
        <w:t>_________</w:t>
      </w:r>
    </w:p>
    <w:p w14:paraId="53740C2A" w14:textId="0558976A" w:rsidR="0000596E" w:rsidRDefault="0000596E" w:rsidP="79EAD2CC">
      <w:pPr>
        <w:numPr>
          <w:ilvl w:val="1"/>
          <w:numId w:val="23"/>
        </w:numPr>
        <w:tabs>
          <w:tab w:val="left" w:pos="851"/>
        </w:tabs>
        <w:spacing w:line="259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attività d’insegnamento (corsi di recupero, sportelli didattici, alfabetizzazione alunni stranieri, flessibilità oraria ecc</w:t>
      </w:r>
      <w:r w:rsidR="5BA57B11" w:rsidRPr="79EAD2CC">
        <w:rPr>
          <w:rFonts w:asciiTheme="minorHAnsi" w:eastAsiaTheme="minorEastAsia" w:hAnsiTheme="minorHAnsi" w:cstheme="minorBidi"/>
        </w:rPr>
        <w:t>.</w:t>
      </w:r>
      <w:r w:rsidRPr="79EAD2CC">
        <w:rPr>
          <w:rFonts w:asciiTheme="minorHAnsi" w:eastAsiaTheme="minorEastAsia" w:hAnsiTheme="minorHAnsi" w:cstheme="minorBidi"/>
        </w:rPr>
        <w:t xml:space="preserve">):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63ED0A5B" w:rsidRPr="79EAD2CC">
        <w:rPr>
          <w:rFonts w:asciiTheme="minorHAnsi" w:eastAsiaTheme="minorEastAsia" w:hAnsiTheme="minorHAnsi" w:cstheme="minorBidi"/>
        </w:rPr>
        <w:t>__________</w:t>
      </w:r>
    </w:p>
    <w:p w14:paraId="3B6D477A" w14:textId="77777777" w:rsidR="0000596E" w:rsidRDefault="0000596E" w:rsidP="79EAD2CC">
      <w:pPr>
        <w:numPr>
          <w:ilvl w:val="0"/>
          <w:numId w:val="22"/>
        </w:numPr>
        <w:spacing w:before="120" w:after="120"/>
        <w:ind w:left="357" w:hanging="35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Allo stesso fine di cui al comma 1 vengono definite le aree di attività riferite al personale ATA, a ciascuna delle quali vengono assegnate le risorse specificate:</w:t>
      </w:r>
    </w:p>
    <w:p w14:paraId="63D5941A" w14:textId="2587EF49" w:rsidR="0000596E" w:rsidRDefault="0000596E" w:rsidP="79EAD2CC">
      <w:pPr>
        <w:numPr>
          <w:ilvl w:val="1"/>
          <w:numId w:val="24"/>
        </w:numPr>
        <w:tabs>
          <w:tab w:val="left" w:pos="851"/>
        </w:tabs>
        <w:spacing w:line="259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flessibilità oraria e ricorso alla turnazione: </w:t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3AF0BC5D" w:rsidRPr="79EAD2CC">
        <w:rPr>
          <w:rFonts w:asciiTheme="minorHAnsi" w:eastAsiaTheme="minorEastAsia" w:hAnsiTheme="minorHAnsi" w:cstheme="minorBidi"/>
        </w:rPr>
        <w:t>___________</w:t>
      </w:r>
    </w:p>
    <w:p w14:paraId="62F99753" w14:textId="35938097" w:rsidR="0000596E" w:rsidRDefault="0000596E" w:rsidP="79EAD2CC">
      <w:pPr>
        <w:numPr>
          <w:ilvl w:val="1"/>
          <w:numId w:val="24"/>
        </w:numPr>
        <w:tabs>
          <w:tab w:val="left" w:pos="851"/>
        </w:tabs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intensificazione del carico di lavoro per sostituzione di colleghi </w:t>
      </w:r>
      <w:r w:rsidR="723ABEF4" w:rsidRPr="79EAD2CC">
        <w:rPr>
          <w:rFonts w:asciiTheme="minorHAnsi" w:eastAsiaTheme="minorEastAsia" w:hAnsiTheme="minorHAnsi" w:cstheme="minorBidi"/>
        </w:rPr>
        <w:t>assenti: €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5FFDB434" w:rsidRPr="79EAD2CC">
        <w:rPr>
          <w:rFonts w:asciiTheme="minorHAnsi" w:eastAsiaTheme="minorEastAsia" w:hAnsiTheme="minorHAnsi" w:cstheme="minorBidi"/>
        </w:rPr>
        <w:t>___________</w:t>
      </w:r>
    </w:p>
    <w:p w14:paraId="5ABED78D" w14:textId="5416CFBE" w:rsidR="0000596E" w:rsidRDefault="0000596E" w:rsidP="79EAD2CC">
      <w:pPr>
        <w:numPr>
          <w:ilvl w:val="1"/>
          <w:numId w:val="24"/>
        </w:numPr>
        <w:tabs>
          <w:tab w:val="left" w:pos="851"/>
        </w:tabs>
        <w:spacing w:line="259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assegnazione di incarichi a supporto dell’amministrazione o della </w:t>
      </w:r>
      <w:proofErr w:type="gramStart"/>
      <w:r w:rsidRPr="79EAD2CC">
        <w:rPr>
          <w:rFonts w:asciiTheme="minorHAnsi" w:eastAsiaTheme="minorEastAsia" w:hAnsiTheme="minorHAnsi" w:cstheme="minorBidi"/>
        </w:rPr>
        <w:t xml:space="preserve">didattica: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6E82F78E" w:rsidRPr="79EAD2CC">
        <w:rPr>
          <w:rFonts w:asciiTheme="minorHAnsi" w:eastAsiaTheme="minorEastAsia" w:hAnsiTheme="minorHAnsi" w:cstheme="minorBidi"/>
        </w:rPr>
        <w:t>__________</w:t>
      </w:r>
      <w:r w:rsidR="176DF492" w:rsidRPr="79EAD2CC">
        <w:rPr>
          <w:rFonts w:asciiTheme="minorHAnsi" w:eastAsiaTheme="minorEastAsia" w:hAnsiTheme="minorHAnsi" w:cstheme="minorBidi"/>
        </w:rPr>
        <w:t>_</w:t>
      </w:r>
    </w:p>
    <w:p w14:paraId="61465125" w14:textId="71F61444" w:rsidR="0000596E" w:rsidRDefault="0000596E" w:rsidP="79EAD2CC">
      <w:pPr>
        <w:numPr>
          <w:ilvl w:val="1"/>
          <w:numId w:val="24"/>
        </w:numPr>
        <w:tabs>
          <w:tab w:val="left" w:pos="851"/>
        </w:tabs>
        <w:spacing w:line="259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monte ore </w:t>
      </w:r>
      <w:proofErr w:type="gramStart"/>
      <w:r w:rsidRPr="79EAD2CC">
        <w:rPr>
          <w:rFonts w:asciiTheme="minorHAnsi" w:eastAsiaTheme="minorEastAsia" w:hAnsiTheme="minorHAnsi" w:cstheme="minorBidi"/>
        </w:rPr>
        <w:t xml:space="preserve">eccedenti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 xml:space="preserve">€ </w:t>
      </w:r>
      <w:r w:rsidR="30A99E1B" w:rsidRPr="79EAD2CC">
        <w:rPr>
          <w:rFonts w:asciiTheme="minorHAnsi" w:eastAsiaTheme="minorEastAsia" w:hAnsiTheme="minorHAnsi" w:cstheme="minorBidi"/>
        </w:rPr>
        <w:t>___________</w:t>
      </w:r>
    </w:p>
    <w:p w14:paraId="75B9F207" w14:textId="77777777" w:rsidR="0000596E" w:rsidRPr="00EA4E22" w:rsidRDefault="00EA4E22" w:rsidP="79EAD2CC">
      <w:pPr>
        <w:numPr>
          <w:ilvl w:val="1"/>
          <w:numId w:val="24"/>
        </w:numPr>
        <w:tabs>
          <w:tab w:val="left" w:pos="851"/>
        </w:tabs>
        <w:ind w:left="851" w:hanging="284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altro… </w:t>
      </w:r>
    </w:p>
    <w:p w14:paraId="7986F192" w14:textId="77777777" w:rsidR="0000596E" w:rsidRDefault="0000596E" w:rsidP="79EAD2CC">
      <w:pPr>
        <w:tabs>
          <w:tab w:val="left" w:pos="851"/>
        </w:tabs>
        <w:jc w:val="both"/>
        <w:rPr>
          <w:rFonts w:asciiTheme="minorHAnsi" w:eastAsiaTheme="minorEastAsia" w:hAnsiTheme="minorHAnsi" w:cstheme="minorBidi"/>
        </w:rPr>
      </w:pPr>
    </w:p>
    <w:p w14:paraId="48EE7822" w14:textId="77777777" w:rsidR="0000596E" w:rsidRDefault="0000596E" w:rsidP="79EAD2CC">
      <w:pPr>
        <w:spacing w:after="120"/>
        <w:jc w:val="both"/>
        <w:rPr>
          <w:rFonts w:asciiTheme="minorHAnsi" w:eastAsiaTheme="minorEastAsia" w:hAnsiTheme="minorHAnsi" w:cstheme="minorBidi"/>
        </w:rPr>
      </w:pPr>
    </w:p>
    <w:p w14:paraId="7F838132" w14:textId="48A7D7D7" w:rsidR="0000596E" w:rsidRPr="00602F11" w:rsidRDefault="0000596E" w:rsidP="79EAD2CC">
      <w:pPr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Art. 1</w:t>
      </w:r>
      <w:r w:rsidR="003239F2" w:rsidRPr="79EAD2CC">
        <w:rPr>
          <w:rFonts w:asciiTheme="minorHAnsi" w:eastAsiaTheme="minorEastAsia" w:hAnsiTheme="minorHAnsi" w:cstheme="minorBidi"/>
        </w:rPr>
        <w:t>3</w:t>
      </w:r>
      <w:r w:rsidRPr="79EAD2CC">
        <w:rPr>
          <w:rFonts w:asciiTheme="minorHAnsi" w:eastAsiaTheme="minorEastAsia" w:hAnsiTheme="minorHAnsi" w:cstheme="minorBidi"/>
        </w:rPr>
        <w:t xml:space="preserve"> – Criteri generali per la determinazione dei compensi finalizzati alla valorizzazione del personale docente</w:t>
      </w:r>
    </w:p>
    <w:p w14:paraId="73005AFD" w14:textId="77777777" w:rsidR="0000596E" w:rsidRPr="00602F11" w:rsidRDefault="0000596E" w:rsidP="79EAD2CC">
      <w:pPr>
        <w:rPr>
          <w:rFonts w:asciiTheme="minorHAnsi" w:eastAsiaTheme="minorEastAsia" w:hAnsiTheme="minorHAnsi" w:cstheme="minorBidi"/>
        </w:rPr>
      </w:pPr>
    </w:p>
    <w:p w14:paraId="6FAF979D" w14:textId="77777777" w:rsidR="0000596E" w:rsidRPr="00602F11" w:rsidRDefault="5228C4C9" w:rsidP="79EAD2CC">
      <w:p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1. La professionalità del personale docente è valorizzata dal dirigente scolastico in base ai criteri individuati dal comitato di valutazione dei docenti al fine della assegnazione del bonus annuale, ai sensi dell’art. 1, cc. 127 e 128, della legge 107/2015 nonché dell’art. 17, co. 1, lett. e-bis del d.lgs. 165/2001.</w:t>
      </w:r>
    </w:p>
    <w:p w14:paraId="6A7CA65B" w14:textId="1261DA6C" w:rsidR="00224DE8" w:rsidRDefault="00224DE8" w:rsidP="79EAD2CC">
      <w:pPr>
        <w:spacing w:line="259" w:lineRule="auto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2. Per la valorizzazione del merito del personale docente per </w:t>
      </w:r>
      <w:proofErr w:type="spellStart"/>
      <w:r w:rsidRPr="79EAD2CC">
        <w:rPr>
          <w:rFonts w:asciiTheme="minorHAnsi" w:eastAsiaTheme="minorEastAsia" w:hAnsiTheme="minorHAnsi" w:cstheme="minorBidi"/>
        </w:rPr>
        <w:t>l’a.s.</w:t>
      </w:r>
      <w:proofErr w:type="spellEnd"/>
      <w:r w:rsidRPr="79EAD2CC">
        <w:rPr>
          <w:rFonts w:asciiTheme="minorHAnsi" w:eastAsiaTheme="minorEastAsia" w:hAnsiTheme="minorHAnsi" w:cstheme="minorBidi"/>
        </w:rPr>
        <w:t xml:space="preserve"> </w:t>
      </w:r>
      <w:r w:rsidR="3D40A175" w:rsidRPr="79EAD2CC">
        <w:rPr>
          <w:rFonts w:asciiTheme="minorHAnsi" w:eastAsiaTheme="minorEastAsia" w:hAnsiTheme="minorHAnsi" w:cstheme="minorBidi"/>
        </w:rPr>
        <w:t>____</w:t>
      </w:r>
      <w:r w:rsidRPr="79EAD2CC">
        <w:rPr>
          <w:rFonts w:asciiTheme="minorHAnsi" w:eastAsiaTheme="minorEastAsia" w:hAnsiTheme="minorHAnsi" w:cstheme="minorBidi"/>
        </w:rPr>
        <w:t xml:space="preserve"> le risorse individuate corrispondono a € </w:t>
      </w:r>
      <w:r w:rsidR="20987749" w:rsidRPr="79EAD2CC">
        <w:rPr>
          <w:rFonts w:asciiTheme="minorHAnsi" w:eastAsiaTheme="minorEastAsia" w:hAnsiTheme="minorHAnsi" w:cstheme="minorBidi"/>
        </w:rPr>
        <w:t>________.</w:t>
      </w:r>
    </w:p>
    <w:p w14:paraId="5F1C9726" w14:textId="5E26761E" w:rsidR="0000596E" w:rsidRPr="003239F2" w:rsidRDefault="0000596E" w:rsidP="79EAD2CC">
      <w:p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3. I compensi finalizzati alla valorizzazione del personale docente sono determinati sulla base dei seguenti criteri generali ai sensi dell’art. </w:t>
      </w:r>
      <w:r w:rsidR="00F62E8B" w:rsidRPr="79EAD2CC">
        <w:rPr>
          <w:rFonts w:asciiTheme="minorHAnsi" w:eastAsiaTheme="minorEastAsia" w:hAnsiTheme="minorHAnsi" w:cstheme="minorBidi"/>
        </w:rPr>
        <w:t>30</w:t>
      </w:r>
      <w:r w:rsidRPr="79EAD2CC">
        <w:rPr>
          <w:rFonts w:asciiTheme="minorHAnsi" w:eastAsiaTheme="minorEastAsia" w:hAnsiTheme="minorHAnsi" w:cstheme="minorBidi"/>
        </w:rPr>
        <w:t>, c. 4, punto c4 del C.C.N.L. comparto istruzione e ricerca 201</w:t>
      </w:r>
      <w:r w:rsidR="00F62E8B" w:rsidRPr="79EAD2CC">
        <w:rPr>
          <w:rFonts w:asciiTheme="minorHAnsi" w:eastAsiaTheme="minorEastAsia" w:hAnsiTheme="minorHAnsi" w:cstheme="minorBidi"/>
        </w:rPr>
        <w:t>9</w:t>
      </w:r>
      <w:r w:rsidRPr="79EAD2CC">
        <w:rPr>
          <w:rFonts w:asciiTheme="minorHAnsi" w:eastAsiaTheme="minorEastAsia" w:hAnsiTheme="minorHAnsi" w:cstheme="minorBidi"/>
        </w:rPr>
        <w:t>-20</w:t>
      </w:r>
      <w:r w:rsidR="00F62E8B" w:rsidRPr="79EAD2CC">
        <w:rPr>
          <w:rFonts w:asciiTheme="minorHAnsi" w:eastAsiaTheme="minorEastAsia" w:hAnsiTheme="minorHAnsi" w:cstheme="minorBidi"/>
        </w:rPr>
        <w:t>21</w:t>
      </w:r>
      <w:r w:rsidRPr="79EAD2CC">
        <w:rPr>
          <w:rFonts w:asciiTheme="minorHAnsi" w:eastAsiaTheme="minorEastAsia" w:hAnsiTheme="minorHAnsi" w:cstheme="minorBidi"/>
        </w:rPr>
        <w:t>:</w:t>
      </w:r>
    </w:p>
    <w:p w14:paraId="66DF6DC3" w14:textId="4D702C72" w:rsidR="0000596E" w:rsidRPr="003239F2" w:rsidRDefault="0000596E" w:rsidP="79EAD2CC">
      <w:pPr>
        <w:ind w:left="708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- il compenso più basso non potrà essere inferiore a … euro, quello più alto non potrà essere superiore a </w:t>
      </w:r>
      <w:r w:rsidR="3AB56134" w:rsidRPr="79EAD2CC">
        <w:rPr>
          <w:rFonts w:asciiTheme="minorHAnsi" w:eastAsiaTheme="minorEastAsia" w:hAnsiTheme="minorHAnsi" w:cstheme="minorBidi"/>
        </w:rPr>
        <w:t>€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5351CA69" w:rsidRPr="79EAD2CC">
        <w:rPr>
          <w:rFonts w:asciiTheme="minorHAnsi" w:eastAsiaTheme="minorEastAsia" w:hAnsiTheme="minorHAnsi" w:cstheme="minorBidi"/>
        </w:rPr>
        <w:t>_______</w:t>
      </w:r>
      <w:r w:rsidRPr="79EAD2CC">
        <w:rPr>
          <w:rFonts w:asciiTheme="minorHAnsi" w:eastAsiaTheme="minorEastAsia" w:hAnsiTheme="minorHAnsi" w:cstheme="minorBidi"/>
        </w:rPr>
        <w:t xml:space="preserve">; </w:t>
      </w:r>
    </w:p>
    <w:p w14:paraId="2482AD54" w14:textId="77777777" w:rsidR="0000596E" w:rsidRPr="003239F2" w:rsidRDefault="00F22334" w:rsidP="79EAD2CC">
      <w:p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OPPURE</w:t>
      </w:r>
    </w:p>
    <w:p w14:paraId="4440410A" w14:textId="77777777" w:rsidR="0000596E" w:rsidRPr="003239F2" w:rsidRDefault="0000596E" w:rsidP="79EAD2CC">
      <w:pPr>
        <w:numPr>
          <w:ilvl w:val="0"/>
          <w:numId w:val="45"/>
        </w:numPr>
        <w:spacing w:after="160" w:line="252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gli importi dei compensi che il dirigente può assegnare sono due;</w:t>
      </w:r>
    </w:p>
    <w:p w14:paraId="700BE815" w14:textId="77777777" w:rsidR="0000596E" w:rsidRPr="00F22334" w:rsidRDefault="0000596E" w:rsidP="79EAD2CC">
      <w:pPr>
        <w:numPr>
          <w:ilvl w:val="0"/>
          <w:numId w:val="45"/>
        </w:numPr>
        <w:spacing w:after="160" w:line="252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tra l’importo del secondo compenso e quello di base deve esserci una differenza percentuale non inferiore a X% e non superiore a Y%;</w:t>
      </w:r>
    </w:p>
    <w:p w14:paraId="13D36A76" w14:textId="77777777" w:rsidR="0000596E" w:rsidRPr="00F22334" w:rsidRDefault="0000596E" w:rsidP="79EAD2CC">
      <w:pPr>
        <w:numPr>
          <w:ilvl w:val="0"/>
          <w:numId w:val="45"/>
        </w:numPr>
        <w:spacing w:after="160" w:line="252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Esempio: X= 40%, Y=60%; se il dirigente decide che l’impor</w:t>
      </w:r>
      <w:r w:rsidR="00F22334" w:rsidRPr="79EAD2CC">
        <w:rPr>
          <w:rFonts w:asciiTheme="minorHAnsi" w:eastAsiaTheme="minorEastAsia" w:hAnsiTheme="minorHAnsi" w:cstheme="minorBidi"/>
        </w:rPr>
        <w:t xml:space="preserve">to base è 1.000 euro, allora il </w:t>
      </w:r>
      <w:r w:rsidRPr="79EAD2CC">
        <w:rPr>
          <w:rFonts w:asciiTheme="minorHAnsi" w:eastAsiaTheme="minorEastAsia" w:hAnsiTheme="minorHAnsi" w:cstheme="minorBidi"/>
        </w:rPr>
        <w:t xml:space="preserve">secondo importo è </w:t>
      </w:r>
      <w:r w:rsidR="00F22334" w:rsidRPr="79EAD2CC">
        <w:rPr>
          <w:rFonts w:asciiTheme="minorHAnsi" w:eastAsiaTheme="minorEastAsia" w:hAnsiTheme="minorHAnsi" w:cstheme="minorBidi"/>
        </w:rPr>
        <w:t>compreso tra 1.400 e 1.600 euro</w:t>
      </w:r>
    </w:p>
    <w:p w14:paraId="30A7FC06" w14:textId="77777777" w:rsidR="0000596E" w:rsidRPr="00F22334" w:rsidRDefault="00F22334" w:rsidP="79EAD2CC">
      <w:p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OPPURE</w:t>
      </w:r>
    </w:p>
    <w:p w14:paraId="377C2CC6" w14:textId="77777777" w:rsidR="0000596E" w:rsidRPr="00602F11" w:rsidRDefault="0000596E" w:rsidP="79EAD2CC">
      <w:pPr>
        <w:numPr>
          <w:ilvl w:val="0"/>
          <w:numId w:val="45"/>
        </w:numPr>
        <w:spacing w:after="160" w:line="252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gli importi dei compensi che il dirigente può assegnare sono tre;</w:t>
      </w:r>
    </w:p>
    <w:p w14:paraId="31CE836B" w14:textId="77777777" w:rsidR="0000596E" w:rsidRPr="00602F11" w:rsidRDefault="0000596E" w:rsidP="79EAD2CC">
      <w:pPr>
        <w:numPr>
          <w:ilvl w:val="0"/>
          <w:numId w:val="45"/>
        </w:numPr>
        <w:spacing w:after="160" w:line="252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tra l’importo del secondo compenso e quello di base deve esserci una differenza percentuale non inferiore a X% e non superiore a Y%;</w:t>
      </w:r>
    </w:p>
    <w:p w14:paraId="5A947164" w14:textId="77777777" w:rsidR="0000596E" w:rsidRPr="00602F11" w:rsidRDefault="0000596E" w:rsidP="79EAD2CC">
      <w:pPr>
        <w:numPr>
          <w:ilvl w:val="0"/>
          <w:numId w:val="45"/>
        </w:numPr>
        <w:spacing w:after="160" w:line="252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tra l’importo del terzo compenso e quello di base deve esserci una differenza percentuale non inferiore a Z% e non superiore a W%</w:t>
      </w:r>
    </w:p>
    <w:p w14:paraId="0BCEFB26" w14:textId="77777777" w:rsidR="0000596E" w:rsidRPr="00F22334" w:rsidRDefault="0000596E" w:rsidP="79EAD2CC">
      <w:pPr>
        <w:numPr>
          <w:ilvl w:val="0"/>
          <w:numId w:val="45"/>
        </w:numPr>
        <w:spacing w:after="160" w:line="252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lastRenderedPageBreak/>
        <w:t>Esempio: X= 30%, Y=40%; Z=65%, W=75%; se il dirigente decide che l’importo base è 1.000 euro, allora il secondo importo è compreso tra 1.300 e 1.400 euro; il terzo importo è compreso tra 1.650 e 1.7</w:t>
      </w:r>
      <w:r w:rsidR="00F22334" w:rsidRPr="79EAD2CC">
        <w:rPr>
          <w:rFonts w:asciiTheme="minorHAnsi" w:eastAsiaTheme="minorEastAsia" w:hAnsiTheme="minorHAnsi" w:cstheme="minorBidi"/>
        </w:rPr>
        <w:t>50 euro</w:t>
      </w:r>
    </w:p>
    <w:p w14:paraId="1E8590E9" w14:textId="77777777" w:rsidR="0000596E" w:rsidRPr="00602F11" w:rsidRDefault="0000596E" w:rsidP="79EAD2CC">
      <w:pPr>
        <w:rPr>
          <w:rFonts w:asciiTheme="minorHAnsi" w:eastAsiaTheme="minorEastAsia" w:hAnsiTheme="minorHAnsi" w:cstheme="minorBidi"/>
        </w:rPr>
      </w:pPr>
    </w:p>
    <w:p w14:paraId="051505A7" w14:textId="77777777" w:rsidR="0000596E" w:rsidRDefault="00F22334" w:rsidP="79EAD2CC">
      <w:p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ECC. quattro compensi...</w:t>
      </w:r>
    </w:p>
    <w:p w14:paraId="2AB8610F" w14:textId="77777777" w:rsidR="001003E5" w:rsidRDefault="001003E5" w:rsidP="79EAD2CC">
      <w:pPr>
        <w:rPr>
          <w:rFonts w:asciiTheme="minorHAnsi" w:eastAsiaTheme="minorEastAsia" w:hAnsiTheme="minorHAnsi" w:cstheme="minorBidi"/>
        </w:rPr>
      </w:pPr>
    </w:p>
    <w:p w14:paraId="317E022D" w14:textId="77777777" w:rsidR="001003E5" w:rsidRPr="00F22334" w:rsidRDefault="001003E5" w:rsidP="79EAD2CC">
      <w:pPr>
        <w:rPr>
          <w:rFonts w:asciiTheme="minorHAnsi" w:eastAsiaTheme="minorEastAsia" w:hAnsiTheme="minorHAnsi" w:cstheme="minorBidi"/>
        </w:rPr>
      </w:pPr>
    </w:p>
    <w:p w14:paraId="30925FC4" w14:textId="0790C8FF" w:rsidR="001003E5" w:rsidRPr="00602F11" w:rsidRDefault="001003E5" w:rsidP="79EAD2CC">
      <w:pPr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Art. 1</w:t>
      </w:r>
      <w:r w:rsidR="003239F2" w:rsidRPr="79EAD2CC">
        <w:rPr>
          <w:rFonts w:asciiTheme="minorHAnsi" w:eastAsiaTheme="minorEastAsia" w:hAnsiTheme="minorHAnsi" w:cstheme="minorBidi"/>
        </w:rPr>
        <w:t>3</w:t>
      </w:r>
      <w:r w:rsidRPr="79EAD2CC">
        <w:rPr>
          <w:rFonts w:asciiTheme="minorHAnsi" w:eastAsiaTheme="minorEastAsia" w:hAnsiTheme="minorHAnsi" w:cstheme="minorBidi"/>
        </w:rPr>
        <w:t>-</w:t>
      </w:r>
      <w:r w:rsidRPr="79EAD2CC">
        <w:rPr>
          <w:rFonts w:asciiTheme="minorHAnsi" w:eastAsiaTheme="minorEastAsia" w:hAnsiTheme="minorHAnsi" w:cstheme="minorBidi"/>
          <w:i/>
          <w:iCs/>
        </w:rPr>
        <w:t xml:space="preserve">bis </w:t>
      </w:r>
      <w:r w:rsidRPr="79EAD2CC">
        <w:rPr>
          <w:rFonts w:asciiTheme="minorHAnsi" w:eastAsiaTheme="minorEastAsia" w:hAnsiTheme="minorHAnsi" w:cstheme="minorBidi"/>
        </w:rPr>
        <w:t>– Criteri di utilizzo delle risorse finanziarie e la determinazione della misura dei compensi di cui al decreto del MIM n. 63 del 5 aprile 2023</w:t>
      </w:r>
    </w:p>
    <w:p w14:paraId="7A70ABDB" w14:textId="77777777" w:rsidR="001003E5" w:rsidRPr="00602F11" w:rsidRDefault="001003E5" w:rsidP="79EAD2CC">
      <w:pPr>
        <w:rPr>
          <w:rFonts w:asciiTheme="minorHAnsi" w:eastAsiaTheme="minorEastAsia" w:hAnsiTheme="minorHAnsi" w:cstheme="minorBidi"/>
        </w:rPr>
      </w:pPr>
    </w:p>
    <w:p w14:paraId="64894F9E" w14:textId="34230C25" w:rsidR="00267B20" w:rsidRDefault="00267B20" w:rsidP="79EAD2CC">
      <w:pPr>
        <w:pStyle w:val="Paragrafoelenco"/>
        <w:numPr>
          <w:ilvl w:val="6"/>
          <w:numId w:val="24"/>
        </w:numPr>
        <w:ind w:left="56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  <w:sz w:val="24"/>
          <w:szCs w:val="24"/>
          <w:lang w:eastAsia="it-IT"/>
        </w:rPr>
        <w:t>Nell’A.S.____________ sono presenti n.____ tutor e n. ____________ orientatori, di cui al decreto MIM 63/2023. I relativi compensi sono determinati come segue:</w:t>
      </w:r>
    </w:p>
    <w:p w14:paraId="56BDA405" w14:textId="796B2CF4" w:rsidR="00267B20" w:rsidRDefault="00267B20" w:rsidP="79EAD2CC">
      <w:pPr>
        <w:ind w:left="1416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Tutor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>€</w:t>
      </w:r>
      <w:r w:rsidR="3A54B5D2" w:rsidRPr="79EAD2CC">
        <w:rPr>
          <w:rFonts w:asciiTheme="minorHAnsi" w:eastAsiaTheme="minorEastAsia" w:hAnsiTheme="minorHAnsi" w:cstheme="minorBidi"/>
        </w:rPr>
        <w:t>_________</w:t>
      </w:r>
      <w:r w:rsidRPr="79EAD2CC">
        <w:rPr>
          <w:rFonts w:asciiTheme="minorHAnsi" w:eastAsiaTheme="minorEastAsia" w:hAnsiTheme="minorHAnsi" w:cstheme="minorBidi"/>
        </w:rPr>
        <w:t>;</w:t>
      </w:r>
    </w:p>
    <w:p w14:paraId="644E2505" w14:textId="06715D85" w:rsidR="00267B20" w:rsidRDefault="00267B20" w:rsidP="79EAD2CC">
      <w:pPr>
        <w:spacing w:line="259" w:lineRule="auto"/>
        <w:ind w:left="1416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Orientatore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EAD2CC">
        <w:rPr>
          <w:rFonts w:asciiTheme="minorHAnsi" w:eastAsiaTheme="minorEastAsia" w:hAnsiTheme="minorHAnsi" w:cstheme="minorBidi"/>
        </w:rPr>
        <w:t>€</w:t>
      </w:r>
      <w:r w:rsidR="55DEF204" w:rsidRPr="79EAD2CC">
        <w:rPr>
          <w:rFonts w:asciiTheme="minorHAnsi" w:eastAsiaTheme="minorEastAsia" w:hAnsiTheme="minorHAnsi" w:cstheme="minorBidi"/>
        </w:rPr>
        <w:t>________</w:t>
      </w:r>
      <w:proofErr w:type="gramStart"/>
      <w:r w:rsidR="55DEF204" w:rsidRPr="79EAD2CC">
        <w:rPr>
          <w:rFonts w:asciiTheme="minorHAnsi" w:eastAsiaTheme="minorEastAsia" w:hAnsiTheme="minorHAnsi" w:cstheme="minorBidi"/>
        </w:rPr>
        <w:t>_</w:t>
      </w:r>
      <w:r w:rsidR="078A029D" w:rsidRPr="79EAD2CC">
        <w:rPr>
          <w:rFonts w:asciiTheme="minorHAnsi" w:eastAsiaTheme="minorEastAsia" w:hAnsiTheme="minorHAnsi" w:cstheme="minorBidi"/>
        </w:rPr>
        <w:t xml:space="preserve"> </w:t>
      </w:r>
      <w:r w:rsidR="55DEF204" w:rsidRPr="79EAD2CC">
        <w:rPr>
          <w:rFonts w:asciiTheme="minorHAnsi" w:eastAsiaTheme="minorEastAsia" w:hAnsiTheme="minorHAnsi" w:cstheme="minorBidi"/>
        </w:rPr>
        <w:t>.</w:t>
      </w:r>
      <w:proofErr w:type="gramEnd"/>
    </w:p>
    <w:p w14:paraId="7F7566DC" w14:textId="77777777" w:rsidR="00267B20" w:rsidRPr="00267B20" w:rsidRDefault="00267B20" w:rsidP="79EAD2CC">
      <w:pPr>
        <w:jc w:val="both"/>
        <w:rPr>
          <w:rFonts w:asciiTheme="minorHAnsi" w:eastAsiaTheme="minorEastAsia" w:hAnsiTheme="minorHAnsi" w:cstheme="minorBidi"/>
        </w:rPr>
      </w:pPr>
    </w:p>
    <w:p w14:paraId="0CC579E1" w14:textId="77777777" w:rsidR="00F22334" w:rsidRPr="004F76DE" w:rsidRDefault="00F22334" w:rsidP="79EAD2CC">
      <w:pPr>
        <w:spacing w:after="120"/>
        <w:jc w:val="both"/>
        <w:rPr>
          <w:rFonts w:asciiTheme="minorHAnsi" w:eastAsiaTheme="minorEastAsia" w:hAnsiTheme="minorHAnsi" w:cstheme="minorBidi"/>
        </w:rPr>
      </w:pPr>
    </w:p>
    <w:p w14:paraId="0EE158E0" w14:textId="20EF113F" w:rsidR="0000596E" w:rsidRPr="00AC1302" w:rsidRDefault="0000596E" w:rsidP="79EAD2CC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00B3792A" w:rsidRPr="79EAD2CC">
        <w:rPr>
          <w:rFonts w:asciiTheme="minorHAnsi" w:eastAsiaTheme="minorEastAsia" w:hAnsiTheme="minorHAnsi" w:cstheme="minorBidi"/>
        </w:rPr>
        <w:t>1</w:t>
      </w:r>
      <w:r w:rsidR="003239F2" w:rsidRPr="79EAD2CC">
        <w:rPr>
          <w:rFonts w:asciiTheme="minorHAnsi" w:eastAsiaTheme="minorEastAsia" w:hAnsiTheme="minorHAnsi" w:cstheme="minorBidi"/>
        </w:rPr>
        <w:t>4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02166705" w:rsidRPr="79EAD2CC">
        <w:rPr>
          <w:rFonts w:asciiTheme="minorHAnsi" w:eastAsiaTheme="minorEastAsia" w:hAnsiTheme="minorHAnsi" w:cstheme="minorBidi"/>
        </w:rPr>
        <w:t xml:space="preserve">– </w:t>
      </w:r>
      <w:r w:rsidRPr="79EAD2CC">
        <w:rPr>
          <w:rFonts w:asciiTheme="minorHAnsi" w:eastAsiaTheme="minorEastAsia" w:hAnsiTheme="minorHAnsi" w:cstheme="minorBidi"/>
        </w:rPr>
        <w:t>Conferimento degli incarichi</w:t>
      </w:r>
    </w:p>
    <w:p w14:paraId="761B3C53" w14:textId="77777777" w:rsidR="0000596E" w:rsidRPr="00F625E7" w:rsidRDefault="0000596E" w:rsidP="79EAD2CC">
      <w:pPr>
        <w:pStyle w:val="Default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Il dirigente conferisce individualmente e in forma scritta gli incarichi relativi allo svolgimento di attività aggiuntive retribuite con il salario accessorio.</w:t>
      </w:r>
    </w:p>
    <w:p w14:paraId="0DE629C7" w14:textId="77777777" w:rsidR="0000596E" w:rsidRPr="00F625E7" w:rsidRDefault="0000596E" w:rsidP="79EAD2CC">
      <w:pPr>
        <w:pStyle w:val="Default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Nell’atto di conferimento dell’incarico sono indicati, oltre ai compiti e agli obiettivi assegnati, anche il compenso spettante e i termini del pagamento.</w:t>
      </w:r>
    </w:p>
    <w:p w14:paraId="51DD60E1" w14:textId="77777777" w:rsidR="0000596E" w:rsidRPr="003575D6" w:rsidRDefault="0000596E" w:rsidP="79EAD2CC">
      <w:pPr>
        <w:pStyle w:val="Default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color w:val="auto"/>
        </w:rPr>
        <w:t>La liquidazione dei compensi sarà successiva alla verifica dell’effettivo svolgimento dei compiti assegnati e alla valutazione dei risultati conseguiti.</w:t>
      </w:r>
    </w:p>
    <w:p w14:paraId="34DA6A4F" w14:textId="77777777" w:rsidR="0000596E" w:rsidRPr="00607B46" w:rsidRDefault="0000596E" w:rsidP="79EAD2CC">
      <w:pPr>
        <w:jc w:val="both"/>
        <w:rPr>
          <w:rFonts w:asciiTheme="minorHAnsi" w:eastAsiaTheme="minorEastAsia" w:hAnsiTheme="minorHAnsi" w:cstheme="minorBidi"/>
        </w:rPr>
      </w:pPr>
    </w:p>
    <w:p w14:paraId="3A2D38FC" w14:textId="77777777" w:rsidR="0000596E" w:rsidRPr="004F76DE" w:rsidRDefault="0000596E" w:rsidP="79EAD2CC">
      <w:pPr>
        <w:jc w:val="center"/>
        <w:rPr>
          <w:rFonts w:asciiTheme="minorHAnsi" w:eastAsiaTheme="minorEastAsia" w:hAnsiTheme="minorHAnsi" w:cstheme="minorBidi"/>
        </w:rPr>
      </w:pPr>
    </w:p>
    <w:p w14:paraId="73EFDEAE" w14:textId="51613121" w:rsidR="0000596E" w:rsidRPr="00ED7EBF" w:rsidRDefault="0000596E" w:rsidP="79EAD2CC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00B3792A" w:rsidRPr="79EAD2CC">
        <w:rPr>
          <w:rFonts w:asciiTheme="minorHAnsi" w:eastAsiaTheme="minorEastAsia" w:hAnsiTheme="minorHAnsi" w:cstheme="minorBidi"/>
        </w:rPr>
        <w:t>1</w:t>
      </w:r>
      <w:r w:rsidR="003239F2" w:rsidRPr="79EAD2CC">
        <w:rPr>
          <w:rFonts w:asciiTheme="minorHAnsi" w:eastAsiaTheme="minorEastAsia" w:hAnsiTheme="minorHAnsi" w:cstheme="minorBidi"/>
        </w:rPr>
        <w:t>5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7BD50D11" w:rsidRPr="79EAD2CC">
        <w:rPr>
          <w:rFonts w:asciiTheme="minorHAnsi" w:eastAsiaTheme="minorEastAsia" w:hAnsiTheme="minorHAnsi" w:cstheme="minorBidi"/>
        </w:rPr>
        <w:t>–</w:t>
      </w:r>
      <w:r w:rsidRPr="79EAD2CC">
        <w:rPr>
          <w:rFonts w:asciiTheme="minorHAnsi" w:eastAsiaTheme="minorEastAsia" w:hAnsiTheme="minorHAnsi" w:cstheme="minorBidi"/>
        </w:rPr>
        <w:t xml:space="preserve"> Quantificazione delle attività aggiuntive per il personale ATA</w:t>
      </w:r>
    </w:p>
    <w:p w14:paraId="543EAFD2" w14:textId="77777777" w:rsidR="0000596E" w:rsidRDefault="0000596E" w:rsidP="79EAD2CC">
      <w:pPr>
        <w:numPr>
          <w:ilvl w:val="0"/>
          <w:numId w:val="35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Le attività aggiuntive, svolte nell’ambito dell’orario d’obbligo nella forma di intensificazione della prestazione, sono riportate ad unità orarie ai fini della liquidazione dei compensi.</w:t>
      </w:r>
    </w:p>
    <w:p w14:paraId="03EBF9D0" w14:textId="119A7C44" w:rsidR="0000596E" w:rsidRDefault="5228C4C9" w:rsidP="79EAD2CC">
      <w:pPr>
        <w:numPr>
          <w:ilvl w:val="0"/>
          <w:numId w:val="35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Le sole prestazioni del personale ATA rese in aggiunta all’orario d’obbligo, in alternativa al ricorso al Fondo per il salario accessorio, possono essere remunerate</w:t>
      </w:r>
      <w:r w:rsidR="1A4E659F" w:rsidRPr="79EAD2CC">
        <w:rPr>
          <w:rFonts w:asciiTheme="minorHAnsi" w:eastAsiaTheme="minorEastAsia" w:hAnsiTheme="minorHAnsi" w:cstheme="minorBidi"/>
        </w:rPr>
        <w:t>,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005666D5" w:rsidRPr="79EAD2CC">
        <w:rPr>
          <w:rFonts w:asciiTheme="minorHAnsi" w:eastAsiaTheme="minorEastAsia" w:hAnsiTheme="minorHAnsi" w:cstheme="minorBidi"/>
        </w:rPr>
        <w:t xml:space="preserve">a </w:t>
      </w:r>
      <w:r w:rsidR="069BF8BE" w:rsidRPr="79EAD2CC">
        <w:rPr>
          <w:rFonts w:asciiTheme="minorHAnsi" w:eastAsiaTheme="minorEastAsia" w:hAnsiTheme="minorHAnsi" w:cstheme="minorBidi"/>
        </w:rPr>
        <w:t>richiesta</w:t>
      </w:r>
      <w:r w:rsidR="005666D5" w:rsidRPr="79EAD2CC">
        <w:rPr>
          <w:rFonts w:asciiTheme="minorHAnsi" w:eastAsiaTheme="minorEastAsia" w:hAnsiTheme="minorHAnsi" w:cstheme="minorBidi"/>
        </w:rPr>
        <w:t xml:space="preserve"> del personale coinvolto</w:t>
      </w:r>
      <w:r w:rsidR="3896DAC2" w:rsidRPr="79EAD2CC">
        <w:rPr>
          <w:rFonts w:asciiTheme="minorHAnsi" w:eastAsiaTheme="minorEastAsia" w:hAnsiTheme="minorHAnsi" w:cstheme="minorBidi"/>
        </w:rPr>
        <w:t>,</w:t>
      </w:r>
      <w:r w:rsidR="005666D5" w:rsidRPr="79EAD2CC">
        <w:rPr>
          <w:rFonts w:asciiTheme="minorHAnsi" w:eastAsiaTheme="minorEastAsia" w:hAnsiTheme="minorHAnsi" w:cstheme="minorBidi"/>
        </w:rPr>
        <w:t xml:space="preserve"> </w:t>
      </w:r>
      <w:r w:rsidRPr="79EAD2CC">
        <w:rPr>
          <w:rFonts w:asciiTheme="minorHAnsi" w:eastAsiaTheme="minorEastAsia" w:hAnsiTheme="minorHAnsi" w:cstheme="minorBidi"/>
        </w:rPr>
        <w:t xml:space="preserve">con recuperi compensativi fino ad un massimo di giorni </w:t>
      </w:r>
      <w:r w:rsidR="3F7DFA2D" w:rsidRPr="79EAD2CC">
        <w:rPr>
          <w:rFonts w:asciiTheme="minorHAnsi" w:eastAsiaTheme="minorEastAsia" w:hAnsiTheme="minorHAnsi" w:cstheme="minorBidi"/>
        </w:rPr>
        <w:t>_____</w:t>
      </w:r>
      <w:proofErr w:type="gramStart"/>
      <w:r w:rsidR="3F7DFA2D" w:rsidRPr="79EAD2CC">
        <w:rPr>
          <w:rFonts w:asciiTheme="minorHAnsi" w:eastAsiaTheme="minorEastAsia" w:hAnsiTheme="minorHAnsi" w:cstheme="minorBidi"/>
        </w:rPr>
        <w:t xml:space="preserve">_ </w:t>
      </w:r>
      <w:r w:rsidRPr="79EAD2CC">
        <w:rPr>
          <w:rFonts w:asciiTheme="minorHAnsi" w:eastAsiaTheme="minorEastAsia" w:hAnsiTheme="minorHAnsi" w:cstheme="minorBidi"/>
        </w:rPr>
        <w:t>,</w:t>
      </w:r>
      <w:proofErr w:type="gramEnd"/>
      <w:r w:rsidRPr="79EAD2CC">
        <w:rPr>
          <w:rFonts w:asciiTheme="minorHAnsi" w:eastAsiaTheme="minorEastAsia" w:hAnsiTheme="minorHAnsi" w:cstheme="minorBidi"/>
        </w:rPr>
        <w:t xml:space="preserve"> compatibilmente con le esigenze di servizio.</w:t>
      </w:r>
    </w:p>
    <w:p w14:paraId="0EDB50F8" w14:textId="77777777" w:rsidR="0000596E" w:rsidRPr="00607B46" w:rsidRDefault="0000596E" w:rsidP="79EAD2CC">
      <w:pPr>
        <w:pStyle w:val="Default"/>
        <w:rPr>
          <w:rFonts w:asciiTheme="minorHAnsi" w:eastAsiaTheme="minorEastAsia" w:hAnsiTheme="minorHAnsi" w:cstheme="minorBidi"/>
        </w:rPr>
      </w:pPr>
    </w:p>
    <w:p w14:paraId="0EBDFA9C" w14:textId="02179EF1" w:rsidR="0000596E" w:rsidRPr="003239F2" w:rsidRDefault="0000596E" w:rsidP="79EAD2CC">
      <w:pPr>
        <w:keepNext/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00B3792A" w:rsidRPr="79EAD2CC">
        <w:rPr>
          <w:rFonts w:asciiTheme="minorHAnsi" w:eastAsiaTheme="minorEastAsia" w:hAnsiTheme="minorHAnsi" w:cstheme="minorBidi"/>
        </w:rPr>
        <w:t>1</w:t>
      </w:r>
      <w:r w:rsidR="003239F2" w:rsidRPr="79EAD2CC">
        <w:rPr>
          <w:rFonts w:asciiTheme="minorHAnsi" w:eastAsiaTheme="minorEastAsia" w:hAnsiTheme="minorHAnsi" w:cstheme="minorBidi"/>
        </w:rPr>
        <w:t>6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2E8E6EE0" w:rsidRPr="79EAD2CC">
        <w:rPr>
          <w:rFonts w:asciiTheme="minorHAnsi" w:eastAsiaTheme="minorEastAsia" w:hAnsiTheme="minorHAnsi" w:cstheme="minorBidi"/>
        </w:rPr>
        <w:t>–</w:t>
      </w:r>
      <w:r w:rsidRPr="79EAD2CC">
        <w:rPr>
          <w:rFonts w:asciiTheme="minorHAnsi" w:eastAsiaTheme="minorEastAsia" w:hAnsiTheme="minorHAnsi" w:cstheme="minorBidi"/>
        </w:rPr>
        <w:t xml:space="preserve"> Incarichi specifici</w:t>
      </w:r>
    </w:p>
    <w:p w14:paraId="2943F536" w14:textId="59043E74" w:rsidR="0000596E" w:rsidRPr="003239F2" w:rsidRDefault="0000596E" w:rsidP="79EAD2CC">
      <w:pPr>
        <w:pStyle w:val="Corpodeltesto3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  <w:szCs w:val="24"/>
          <w:lang w:eastAsia="it-IT"/>
        </w:rPr>
        <w:t>Su proposta del DSGA, il dirigente stabilisce</w:t>
      </w:r>
      <w:r w:rsidR="00F62E8B" w:rsidRPr="79EAD2CC">
        <w:rPr>
          <w:rFonts w:asciiTheme="minorHAnsi" w:eastAsiaTheme="minorEastAsia" w:hAnsiTheme="minorHAnsi" w:cstheme="minorBidi"/>
          <w:szCs w:val="24"/>
          <w:lang w:val="it-IT" w:eastAsia="it-IT"/>
        </w:rPr>
        <w:t>, previo confronto sui criteri di individuazione del personale ai sensi dell’art. 30, comma 9, lett. b6</w:t>
      </w:r>
      <w:r w:rsidRPr="79EAD2CC">
        <w:rPr>
          <w:rFonts w:asciiTheme="minorHAnsi" w:eastAsiaTheme="minorEastAsia" w:hAnsiTheme="minorHAnsi" w:cstheme="minorBidi"/>
          <w:szCs w:val="24"/>
          <w:lang w:eastAsia="it-IT"/>
        </w:rPr>
        <w:t xml:space="preserve"> </w:t>
      </w:r>
      <w:r w:rsidR="00F62E8B" w:rsidRPr="79EAD2CC">
        <w:rPr>
          <w:rFonts w:asciiTheme="minorHAnsi" w:eastAsiaTheme="minorEastAsia" w:hAnsiTheme="minorHAnsi" w:cstheme="minorBidi"/>
          <w:szCs w:val="24"/>
          <w:lang w:val="it-IT" w:eastAsia="it-IT"/>
        </w:rPr>
        <w:t xml:space="preserve">del CCNL del comparto istruzione e ricerca 2019-2021, </w:t>
      </w:r>
      <w:r w:rsidRPr="79EAD2CC">
        <w:rPr>
          <w:rFonts w:asciiTheme="minorHAnsi" w:eastAsiaTheme="minorEastAsia" w:hAnsiTheme="minorHAnsi" w:cstheme="minorBidi"/>
          <w:szCs w:val="24"/>
          <w:lang w:eastAsia="it-IT"/>
        </w:rPr>
        <w:t xml:space="preserve">il numero e la natura degli incarichi specifici di cui all’art. </w:t>
      </w:r>
      <w:r w:rsidR="00F62E8B" w:rsidRPr="79EAD2CC">
        <w:rPr>
          <w:rFonts w:asciiTheme="minorHAnsi" w:eastAsiaTheme="minorEastAsia" w:hAnsiTheme="minorHAnsi" w:cstheme="minorBidi"/>
          <w:szCs w:val="24"/>
          <w:lang w:val="it-IT" w:eastAsia="it-IT"/>
        </w:rPr>
        <w:t xml:space="preserve">54 </w:t>
      </w:r>
      <w:r w:rsidRPr="79EAD2CC">
        <w:rPr>
          <w:rFonts w:asciiTheme="minorHAnsi" w:eastAsiaTheme="minorEastAsia" w:hAnsiTheme="minorHAnsi" w:cstheme="minorBidi"/>
          <w:szCs w:val="24"/>
          <w:lang w:eastAsia="it-IT"/>
        </w:rPr>
        <w:t xml:space="preserve">del </w:t>
      </w:r>
      <w:r w:rsidR="00F62E8B" w:rsidRPr="79EAD2CC">
        <w:rPr>
          <w:rFonts w:asciiTheme="minorHAnsi" w:eastAsiaTheme="minorEastAsia" w:hAnsiTheme="minorHAnsi" w:cstheme="minorBidi"/>
          <w:szCs w:val="24"/>
          <w:lang w:val="it-IT" w:eastAsia="it-IT"/>
        </w:rPr>
        <w:t xml:space="preserve">medesimo </w:t>
      </w:r>
      <w:r w:rsidRPr="79EAD2CC">
        <w:rPr>
          <w:rFonts w:asciiTheme="minorHAnsi" w:eastAsiaTheme="minorEastAsia" w:hAnsiTheme="minorHAnsi" w:cstheme="minorBidi"/>
          <w:szCs w:val="24"/>
          <w:lang w:eastAsia="it-IT"/>
        </w:rPr>
        <w:t>CCNL</w:t>
      </w:r>
      <w:r w:rsidR="00F62E8B" w:rsidRPr="79EAD2CC">
        <w:rPr>
          <w:rFonts w:asciiTheme="minorHAnsi" w:eastAsiaTheme="minorEastAsia" w:hAnsiTheme="minorHAnsi" w:cstheme="minorBidi"/>
          <w:szCs w:val="24"/>
          <w:lang w:val="it-IT" w:eastAsia="it-IT"/>
        </w:rPr>
        <w:t>,</w:t>
      </w:r>
      <w:r w:rsidRPr="79EAD2CC">
        <w:rPr>
          <w:rFonts w:asciiTheme="minorHAnsi" w:eastAsiaTheme="minorEastAsia" w:hAnsiTheme="minorHAnsi" w:cstheme="minorBidi"/>
          <w:szCs w:val="24"/>
          <w:lang w:eastAsia="it-IT"/>
        </w:rPr>
        <w:t xml:space="preserve"> da attivare nella istituzione scolastica.</w:t>
      </w:r>
    </w:p>
    <w:p w14:paraId="2F22D77C" w14:textId="77777777" w:rsidR="0000596E" w:rsidRPr="00602F11" w:rsidRDefault="0000596E" w:rsidP="79EAD2CC">
      <w:pPr>
        <w:numPr>
          <w:ilvl w:val="0"/>
          <w:numId w:val="36"/>
        </w:numPr>
        <w:spacing w:before="120" w:after="120"/>
        <w:ind w:left="357" w:hanging="357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Le risorse disponibili per compensare gli incarichi specifici sono destinate per l’80% a corrispondere un compenso base, così fissato:</w:t>
      </w:r>
    </w:p>
    <w:p w14:paraId="66B172BB" w14:textId="1C63899C" w:rsidR="0000596E" w:rsidRPr="00602F11" w:rsidRDefault="0000596E" w:rsidP="79EAD2CC">
      <w:pPr>
        <w:numPr>
          <w:ilvl w:val="0"/>
          <w:numId w:val="37"/>
        </w:numPr>
        <w:ind w:hanging="256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€ </w:t>
      </w:r>
      <w:r w:rsidR="7AD939A2" w:rsidRPr="79EAD2CC">
        <w:rPr>
          <w:rFonts w:asciiTheme="minorHAnsi" w:eastAsiaTheme="minorEastAsia" w:hAnsiTheme="minorHAnsi" w:cstheme="minorBidi"/>
        </w:rPr>
        <w:t>_______</w:t>
      </w:r>
      <w:r w:rsidRPr="79EAD2CC">
        <w:rPr>
          <w:rFonts w:asciiTheme="minorHAnsi" w:eastAsiaTheme="minorEastAsia" w:hAnsiTheme="minorHAnsi" w:cstheme="minorBidi"/>
        </w:rPr>
        <w:t xml:space="preserve"> per n. </w:t>
      </w:r>
      <w:r w:rsidR="1441C5ED" w:rsidRPr="79EAD2CC">
        <w:rPr>
          <w:rFonts w:asciiTheme="minorHAnsi" w:eastAsiaTheme="minorEastAsia" w:hAnsiTheme="minorHAnsi" w:cstheme="minorBidi"/>
        </w:rPr>
        <w:t>____</w:t>
      </w:r>
      <w:r w:rsidRPr="79EAD2CC">
        <w:rPr>
          <w:rFonts w:asciiTheme="minorHAnsi" w:eastAsiaTheme="minorEastAsia" w:hAnsiTheme="minorHAnsi" w:cstheme="minorBidi"/>
        </w:rPr>
        <w:t xml:space="preserve"> unità di personale tecnico</w:t>
      </w:r>
    </w:p>
    <w:p w14:paraId="408B6319" w14:textId="12D05890" w:rsidR="0000596E" w:rsidRPr="00602F11" w:rsidRDefault="0000596E" w:rsidP="79EAD2CC">
      <w:pPr>
        <w:numPr>
          <w:ilvl w:val="0"/>
          <w:numId w:val="37"/>
        </w:numPr>
        <w:ind w:hanging="256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€ </w:t>
      </w:r>
      <w:r w:rsidR="7C045F82" w:rsidRPr="79EAD2CC">
        <w:rPr>
          <w:rFonts w:asciiTheme="minorHAnsi" w:eastAsiaTheme="minorEastAsia" w:hAnsiTheme="minorHAnsi" w:cstheme="minorBidi"/>
        </w:rPr>
        <w:t>_______</w:t>
      </w:r>
      <w:r w:rsidRPr="79EAD2CC">
        <w:rPr>
          <w:rFonts w:asciiTheme="minorHAnsi" w:eastAsiaTheme="minorEastAsia" w:hAnsiTheme="minorHAnsi" w:cstheme="minorBidi"/>
        </w:rPr>
        <w:t xml:space="preserve"> per n. </w:t>
      </w:r>
      <w:r w:rsidR="25C418A1" w:rsidRPr="79EAD2CC">
        <w:rPr>
          <w:rFonts w:asciiTheme="minorHAnsi" w:eastAsiaTheme="minorEastAsia" w:hAnsiTheme="minorHAnsi" w:cstheme="minorBidi"/>
        </w:rPr>
        <w:t>____</w:t>
      </w:r>
      <w:r w:rsidRPr="79EAD2CC">
        <w:rPr>
          <w:rFonts w:asciiTheme="minorHAnsi" w:eastAsiaTheme="minorEastAsia" w:hAnsiTheme="minorHAnsi" w:cstheme="minorBidi"/>
        </w:rPr>
        <w:t xml:space="preserve"> unità di personale amministrativo</w:t>
      </w:r>
    </w:p>
    <w:p w14:paraId="3E6596E4" w14:textId="5D7E06D9" w:rsidR="0000596E" w:rsidRPr="00602F11" w:rsidRDefault="0000596E" w:rsidP="79EAD2CC">
      <w:pPr>
        <w:numPr>
          <w:ilvl w:val="0"/>
          <w:numId w:val="37"/>
        </w:numPr>
        <w:ind w:hanging="256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€ </w:t>
      </w:r>
      <w:r w:rsidR="5F7E9BA4" w:rsidRPr="79EAD2CC">
        <w:rPr>
          <w:rFonts w:asciiTheme="minorHAnsi" w:eastAsiaTheme="minorEastAsia" w:hAnsiTheme="minorHAnsi" w:cstheme="minorBidi"/>
        </w:rPr>
        <w:t>_______</w:t>
      </w:r>
      <w:r w:rsidRPr="79EAD2CC">
        <w:rPr>
          <w:rFonts w:asciiTheme="minorHAnsi" w:eastAsiaTheme="minorEastAsia" w:hAnsiTheme="minorHAnsi" w:cstheme="minorBidi"/>
        </w:rPr>
        <w:t xml:space="preserve"> per n. </w:t>
      </w:r>
      <w:r w:rsidR="53075698" w:rsidRPr="79EAD2CC">
        <w:rPr>
          <w:rFonts w:asciiTheme="minorHAnsi" w:eastAsiaTheme="minorEastAsia" w:hAnsiTheme="minorHAnsi" w:cstheme="minorBidi"/>
        </w:rPr>
        <w:t>____</w:t>
      </w:r>
      <w:r w:rsidRPr="79EAD2CC">
        <w:rPr>
          <w:rFonts w:asciiTheme="minorHAnsi" w:eastAsiaTheme="minorEastAsia" w:hAnsiTheme="minorHAnsi" w:cstheme="minorBidi"/>
        </w:rPr>
        <w:t xml:space="preserve"> unità di collaboratori scolastici</w:t>
      </w:r>
      <w:r w:rsidR="64EF793C" w:rsidRPr="79EAD2CC">
        <w:rPr>
          <w:rFonts w:asciiTheme="minorHAnsi" w:eastAsiaTheme="minorEastAsia" w:hAnsiTheme="minorHAnsi" w:cstheme="minorBidi"/>
        </w:rPr>
        <w:t>.</w:t>
      </w:r>
      <w:r w:rsidRPr="79EAD2CC">
        <w:rPr>
          <w:rFonts w:asciiTheme="minorHAnsi" w:eastAsiaTheme="minorEastAsia" w:hAnsiTheme="minorHAnsi" w:cstheme="minorBidi"/>
        </w:rPr>
        <w:t xml:space="preserve"> </w:t>
      </w:r>
    </w:p>
    <w:p w14:paraId="5A5A7661" w14:textId="77777777" w:rsidR="0000596E" w:rsidRDefault="0000596E" w:rsidP="79EAD2CC">
      <w:pPr>
        <w:spacing w:before="120"/>
        <w:ind w:left="425"/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lastRenderedPageBreak/>
        <w:t>Il rimanente 20% è destinato a riconoscere la particolare complessità di singoli incarichi, con decisione assunta dal dirigente, su proposta del DSGA.</w:t>
      </w:r>
    </w:p>
    <w:p w14:paraId="5B7C4100" w14:textId="77777777" w:rsidR="0000596E" w:rsidRDefault="0000596E" w:rsidP="79EAD2CC">
      <w:pPr>
        <w:ind w:firstLine="360"/>
        <w:jc w:val="both"/>
        <w:rPr>
          <w:rFonts w:asciiTheme="minorHAnsi" w:eastAsiaTheme="minorEastAsia" w:hAnsiTheme="minorHAnsi" w:cstheme="minorBidi"/>
        </w:rPr>
      </w:pPr>
    </w:p>
    <w:p w14:paraId="48D68E11" w14:textId="77777777" w:rsidR="0000596E" w:rsidRPr="00915F35" w:rsidRDefault="0000596E" w:rsidP="79EAD2CC">
      <w:pPr>
        <w:ind w:firstLine="360"/>
        <w:jc w:val="both"/>
        <w:rPr>
          <w:rFonts w:asciiTheme="minorHAnsi" w:eastAsiaTheme="minorEastAsia" w:hAnsiTheme="minorHAnsi" w:cstheme="minorBidi"/>
        </w:rPr>
      </w:pPr>
    </w:p>
    <w:p w14:paraId="6A14FFAF" w14:textId="57E492AF" w:rsidR="0000596E" w:rsidRPr="003239F2" w:rsidRDefault="0000596E" w:rsidP="79EAD2CC">
      <w:pPr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TITOLO </w:t>
      </w:r>
      <w:r w:rsidR="00392094" w:rsidRPr="79EAD2CC">
        <w:rPr>
          <w:rFonts w:asciiTheme="minorHAnsi" w:eastAsiaTheme="minorEastAsia" w:hAnsiTheme="minorHAnsi" w:cstheme="minorBidi"/>
        </w:rPr>
        <w:t>QUARTO</w:t>
      </w:r>
      <w:r w:rsidRPr="79EAD2CC">
        <w:rPr>
          <w:rFonts w:asciiTheme="minorHAnsi" w:eastAsiaTheme="minorEastAsia" w:hAnsiTheme="minorHAnsi" w:cstheme="minorBidi"/>
        </w:rPr>
        <w:t xml:space="preserve"> – </w:t>
      </w:r>
      <w:r w:rsidR="00F62E8B" w:rsidRPr="79EAD2CC">
        <w:rPr>
          <w:rFonts w:asciiTheme="minorHAnsi" w:eastAsiaTheme="minorEastAsia" w:hAnsiTheme="minorHAnsi" w:cstheme="minorBidi"/>
        </w:rPr>
        <w:t>CRITERI GENERALI PER GLI INTERVENTI RIVOLTI ALLA PREVENZIONE ED ALLA SICUREZZA NEI LUOGHI DI LAVORO</w:t>
      </w:r>
    </w:p>
    <w:p w14:paraId="42A1D0CA" w14:textId="77777777" w:rsidR="0000596E" w:rsidRPr="003239F2" w:rsidRDefault="0000596E" w:rsidP="79EAD2CC">
      <w:pPr>
        <w:jc w:val="center"/>
        <w:rPr>
          <w:rFonts w:asciiTheme="minorHAnsi" w:eastAsiaTheme="minorEastAsia" w:hAnsiTheme="minorHAnsi" w:cstheme="minorBidi"/>
        </w:rPr>
      </w:pPr>
    </w:p>
    <w:p w14:paraId="54D3A4A8" w14:textId="3E3264CB" w:rsidR="0000596E" w:rsidRDefault="5228C4C9" w:rsidP="79EAD2CC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2CFDF6A9" w:rsidRPr="79EAD2CC">
        <w:rPr>
          <w:rFonts w:asciiTheme="minorHAnsi" w:eastAsiaTheme="minorEastAsia" w:hAnsiTheme="minorHAnsi" w:cstheme="minorBidi"/>
        </w:rPr>
        <w:t>1</w:t>
      </w:r>
      <w:r w:rsidR="003239F2" w:rsidRPr="79EAD2CC">
        <w:rPr>
          <w:rFonts w:asciiTheme="minorHAnsi" w:eastAsiaTheme="minorEastAsia" w:hAnsiTheme="minorHAnsi" w:cstheme="minorBidi"/>
        </w:rPr>
        <w:t>7</w:t>
      </w:r>
      <w:r w:rsidRPr="79EAD2CC">
        <w:rPr>
          <w:rFonts w:asciiTheme="minorHAnsi" w:eastAsiaTheme="minorEastAsia" w:hAnsiTheme="minorHAnsi" w:cstheme="minorBidi"/>
        </w:rPr>
        <w:t xml:space="preserve"> </w:t>
      </w:r>
      <w:r w:rsidR="37D6F4BF" w:rsidRPr="79EAD2CC">
        <w:rPr>
          <w:rFonts w:asciiTheme="minorHAnsi" w:eastAsiaTheme="minorEastAsia" w:hAnsiTheme="minorHAnsi" w:cstheme="minorBidi"/>
        </w:rPr>
        <w:t>–</w:t>
      </w:r>
      <w:r w:rsidRPr="79EAD2CC">
        <w:rPr>
          <w:rFonts w:asciiTheme="minorHAnsi" w:eastAsiaTheme="minorEastAsia" w:hAnsiTheme="minorHAnsi" w:cstheme="minorBidi"/>
        </w:rPr>
        <w:t xml:space="preserve"> Il rappresentante dei lavoratori per la sicurezza (RLS)</w:t>
      </w:r>
    </w:p>
    <w:p w14:paraId="5660A19D" w14:textId="77777777" w:rsidR="0000596E" w:rsidRDefault="0000596E" w:rsidP="79EAD2CC">
      <w:pPr>
        <w:numPr>
          <w:ilvl w:val="0"/>
          <w:numId w:val="38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Il RLS è designato dalla RSU al suo interno o tra il personale dell’istituto che sia disponibile e possieda le necessarie competenze.</w:t>
      </w:r>
    </w:p>
    <w:p w14:paraId="5424E30B" w14:textId="77777777" w:rsidR="0000596E" w:rsidRDefault="0000596E" w:rsidP="79EAD2CC">
      <w:pPr>
        <w:numPr>
          <w:ilvl w:val="0"/>
          <w:numId w:val="38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Al RLS è garantito il diritto all’informazione per quanto riguarda tutti gli atti che afferiscono al Sistema di prevenzione e di protezione dell’istituto.</w:t>
      </w:r>
    </w:p>
    <w:p w14:paraId="26270320" w14:textId="77777777" w:rsidR="0000596E" w:rsidRDefault="0000596E" w:rsidP="79EAD2CC">
      <w:pPr>
        <w:numPr>
          <w:ilvl w:val="0"/>
          <w:numId w:val="38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Al RLS viene assicurato il diritto alla formazione attraverso l’opportunità di frequentare un corso di aggiornamento specifico.</w:t>
      </w:r>
    </w:p>
    <w:p w14:paraId="41AFAC34" w14:textId="77777777" w:rsidR="0000596E" w:rsidRDefault="0000596E" w:rsidP="79EAD2CC">
      <w:pPr>
        <w:numPr>
          <w:ilvl w:val="0"/>
          <w:numId w:val="38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Il RLS può accedere liberamente ai plessi per verificare le condizioni di sicurezza degli ambienti di lavoro e presentare osservazioni e proposte in merito.</w:t>
      </w:r>
    </w:p>
    <w:p w14:paraId="0B6E2EF8" w14:textId="77777777" w:rsidR="0000596E" w:rsidRPr="00602F11" w:rsidRDefault="0000596E" w:rsidP="79EAD2CC">
      <w:pPr>
        <w:numPr>
          <w:ilvl w:val="0"/>
          <w:numId w:val="38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Il RLS gode dei diritti sindacali e della facoltà di usufruire dei permessi retribuiti, secondo quanto stabilito nell’art. 73 del CCNL del comparto scuola 2006-2009 e dalle norme successive, ai quali si rimanda.</w:t>
      </w:r>
    </w:p>
    <w:p w14:paraId="1D0C9F09" w14:textId="77777777" w:rsidR="0000596E" w:rsidRDefault="0000596E" w:rsidP="79EAD2CC">
      <w:pPr>
        <w:ind w:firstLine="360"/>
        <w:jc w:val="both"/>
        <w:rPr>
          <w:rFonts w:asciiTheme="minorHAnsi" w:eastAsiaTheme="minorEastAsia" w:hAnsiTheme="minorHAnsi" w:cstheme="minorBidi"/>
        </w:rPr>
      </w:pPr>
    </w:p>
    <w:p w14:paraId="083DE5EE" w14:textId="07F749C7" w:rsidR="0000596E" w:rsidRPr="00731545" w:rsidRDefault="5228C4C9" w:rsidP="79EAD2CC">
      <w:pPr>
        <w:keepNext/>
        <w:spacing w:line="360" w:lineRule="auto"/>
        <w:ind w:firstLine="357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2CFDF6A9" w:rsidRPr="79EAD2CC">
        <w:rPr>
          <w:rFonts w:asciiTheme="minorHAnsi" w:eastAsiaTheme="minorEastAsia" w:hAnsiTheme="minorHAnsi" w:cstheme="minorBidi"/>
        </w:rPr>
        <w:t>1</w:t>
      </w:r>
      <w:r w:rsidR="003239F2" w:rsidRPr="79EAD2CC">
        <w:rPr>
          <w:rFonts w:asciiTheme="minorHAnsi" w:eastAsiaTheme="minorEastAsia" w:hAnsiTheme="minorHAnsi" w:cstheme="minorBidi"/>
        </w:rPr>
        <w:t>8</w:t>
      </w:r>
      <w:r w:rsidR="00E7DB88" w:rsidRPr="79EAD2CC">
        <w:rPr>
          <w:rFonts w:asciiTheme="minorHAnsi" w:eastAsiaTheme="minorEastAsia" w:hAnsiTheme="minorHAnsi" w:cstheme="minorBidi"/>
        </w:rPr>
        <w:t xml:space="preserve"> </w:t>
      </w:r>
      <w:r w:rsidR="7B54223F" w:rsidRPr="79EAD2CC">
        <w:rPr>
          <w:rFonts w:asciiTheme="minorHAnsi" w:eastAsiaTheme="minorEastAsia" w:hAnsiTheme="minorHAnsi" w:cstheme="minorBidi"/>
        </w:rPr>
        <w:t>–</w:t>
      </w:r>
      <w:r w:rsidRPr="79EAD2CC">
        <w:rPr>
          <w:rFonts w:asciiTheme="minorHAnsi" w:eastAsiaTheme="minorEastAsia" w:hAnsiTheme="minorHAnsi" w:cstheme="minorBidi"/>
        </w:rPr>
        <w:t xml:space="preserve"> Gli incaricati dell’attuazione delle misure di prevenzione e protezione</w:t>
      </w:r>
    </w:p>
    <w:p w14:paraId="49AA7DC7" w14:textId="77777777" w:rsidR="0000596E" w:rsidRPr="00731545" w:rsidRDefault="0000596E" w:rsidP="79EAD2CC">
      <w:pPr>
        <w:numPr>
          <w:ilvl w:val="0"/>
          <w:numId w:val="41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Gli incaricati dell’attuazione delle misure di prevenzione e protezione sono individuati tra il personale fornito delle competenze necessarie e sono appositamente formati attraverso specifico corso.</w:t>
      </w:r>
    </w:p>
    <w:p w14:paraId="2CA81C7A" w14:textId="77777777" w:rsidR="0000596E" w:rsidRDefault="0000596E" w:rsidP="79EAD2CC">
      <w:pPr>
        <w:numPr>
          <w:ilvl w:val="0"/>
          <w:numId w:val="41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Agli incaricati dell’attuazione delle misure di prevenzione e protezione sopra indicati competono tutte le funzioni previste dalle norme di sicurezza.</w:t>
      </w:r>
    </w:p>
    <w:p w14:paraId="48593E59" w14:textId="77777777" w:rsidR="00CC2A8B" w:rsidRDefault="00CC2A8B" w:rsidP="79EAD2CC">
      <w:pPr>
        <w:ind w:left="360"/>
        <w:jc w:val="both"/>
        <w:rPr>
          <w:rFonts w:asciiTheme="minorHAnsi" w:eastAsiaTheme="minorEastAsia" w:hAnsiTheme="minorHAnsi" w:cstheme="minorBidi"/>
        </w:rPr>
      </w:pPr>
    </w:p>
    <w:p w14:paraId="22B9C7DB" w14:textId="77777777" w:rsidR="00CC2A8B" w:rsidRDefault="00CC2A8B" w:rsidP="79EAD2CC">
      <w:pPr>
        <w:ind w:left="360"/>
        <w:jc w:val="both"/>
        <w:rPr>
          <w:rFonts w:asciiTheme="minorHAnsi" w:eastAsiaTheme="minorEastAsia" w:hAnsiTheme="minorHAnsi" w:cstheme="minorBidi"/>
        </w:rPr>
      </w:pPr>
    </w:p>
    <w:p w14:paraId="213F99A9" w14:textId="77777777" w:rsidR="00CC2A8B" w:rsidRPr="00731545" w:rsidRDefault="00CC2A8B" w:rsidP="79EAD2CC">
      <w:pPr>
        <w:jc w:val="both"/>
        <w:rPr>
          <w:rFonts w:asciiTheme="minorHAnsi" w:eastAsiaTheme="minorEastAsia" w:hAnsiTheme="minorHAnsi" w:cstheme="minorBidi"/>
        </w:rPr>
      </w:pPr>
    </w:p>
    <w:p w14:paraId="1FF6B6FF" w14:textId="77777777" w:rsidR="0000596E" w:rsidRDefault="008F15A2" w:rsidP="79EAD2CC">
      <w:pPr>
        <w:keepNext/>
        <w:spacing w:line="360" w:lineRule="auto"/>
        <w:ind w:firstLine="357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T</w:t>
      </w:r>
      <w:r w:rsidR="0000596E" w:rsidRPr="79EAD2CC">
        <w:rPr>
          <w:rFonts w:asciiTheme="minorHAnsi" w:eastAsiaTheme="minorEastAsia" w:hAnsiTheme="minorHAnsi" w:cstheme="minorBidi"/>
        </w:rPr>
        <w:t xml:space="preserve">ITOLO </w:t>
      </w:r>
      <w:r w:rsidR="00B3792A" w:rsidRPr="79EAD2CC">
        <w:rPr>
          <w:rFonts w:asciiTheme="minorHAnsi" w:eastAsiaTheme="minorEastAsia" w:hAnsiTheme="minorHAnsi" w:cstheme="minorBidi"/>
        </w:rPr>
        <w:t>QU</w:t>
      </w:r>
      <w:r w:rsidR="00392094" w:rsidRPr="79EAD2CC">
        <w:rPr>
          <w:rFonts w:asciiTheme="minorHAnsi" w:eastAsiaTheme="minorEastAsia" w:hAnsiTheme="minorHAnsi" w:cstheme="minorBidi"/>
        </w:rPr>
        <w:t>INTO</w:t>
      </w:r>
      <w:r w:rsidR="0000596E" w:rsidRPr="79EAD2CC">
        <w:rPr>
          <w:rFonts w:asciiTheme="minorHAnsi" w:eastAsiaTheme="minorEastAsia" w:hAnsiTheme="minorHAnsi" w:cstheme="minorBidi"/>
        </w:rPr>
        <w:t xml:space="preserve"> - NORME TRANSITORIE E FINALI</w:t>
      </w:r>
    </w:p>
    <w:p w14:paraId="56D71CDE" w14:textId="77777777" w:rsidR="0000596E" w:rsidRPr="004F76DE" w:rsidRDefault="0000596E" w:rsidP="79EAD2CC">
      <w:pPr>
        <w:jc w:val="both"/>
        <w:rPr>
          <w:rFonts w:asciiTheme="minorHAnsi" w:eastAsiaTheme="minorEastAsia" w:hAnsiTheme="minorHAnsi" w:cstheme="minorBidi"/>
        </w:rPr>
      </w:pPr>
    </w:p>
    <w:p w14:paraId="157B4E63" w14:textId="77777777" w:rsidR="0000596E" w:rsidRPr="00776AC6" w:rsidRDefault="0000596E" w:rsidP="79EAD2CC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00B3792A" w:rsidRPr="79EAD2CC">
        <w:rPr>
          <w:rFonts w:asciiTheme="minorHAnsi" w:eastAsiaTheme="minorEastAsia" w:hAnsiTheme="minorHAnsi" w:cstheme="minorBidi"/>
        </w:rPr>
        <w:t>1</w:t>
      </w:r>
      <w:r w:rsidR="00CC2A8B" w:rsidRPr="79EAD2CC">
        <w:rPr>
          <w:rFonts w:asciiTheme="minorHAnsi" w:eastAsiaTheme="minorEastAsia" w:hAnsiTheme="minorHAnsi" w:cstheme="minorBidi"/>
        </w:rPr>
        <w:t>9</w:t>
      </w:r>
      <w:r w:rsidRPr="79EAD2CC">
        <w:rPr>
          <w:rFonts w:asciiTheme="minorHAnsi" w:eastAsiaTheme="minorEastAsia" w:hAnsiTheme="minorHAnsi" w:cstheme="minorBidi"/>
        </w:rPr>
        <w:t xml:space="preserve"> – Clausola di salvaguardia finanziaria</w:t>
      </w:r>
    </w:p>
    <w:p w14:paraId="367AE85C" w14:textId="77777777" w:rsidR="0000596E" w:rsidRDefault="0000596E" w:rsidP="79EAD2CC">
      <w:pPr>
        <w:numPr>
          <w:ilvl w:val="0"/>
          <w:numId w:val="42"/>
        </w:numPr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Nel caso di accertata esorbitanza dai limiti di spesa il dirigente può sospendere, parzialmente o totalmente, l’esecuzione delle clausole del presente </w:t>
      </w:r>
      <w:r w:rsidR="00B3792A" w:rsidRPr="79EAD2CC">
        <w:rPr>
          <w:rFonts w:asciiTheme="minorHAnsi" w:eastAsiaTheme="minorEastAsia" w:hAnsiTheme="minorHAnsi" w:cstheme="minorBidi"/>
        </w:rPr>
        <w:t>atto</w:t>
      </w:r>
      <w:r w:rsidRPr="79EAD2CC">
        <w:rPr>
          <w:rFonts w:asciiTheme="minorHAnsi" w:eastAsiaTheme="minorEastAsia" w:hAnsiTheme="minorHAnsi" w:cstheme="minorBidi"/>
        </w:rPr>
        <w:t xml:space="preserve"> produttive di tale violazione.</w:t>
      </w:r>
    </w:p>
    <w:p w14:paraId="2430D456" w14:textId="77777777" w:rsidR="0000596E" w:rsidRPr="00776AC6" w:rsidRDefault="0000596E" w:rsidP="79EAD2CC">
      <w:pPr>
        <w:numPr>
          <w:ilvl w:val="0"/>
          <w:numId w:val="42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Nel caso in cui l’accertamento dell’incapienza del Fondo per il salario acces</w:t>
      </w:r>
      <w:r w:rsidR="00B3792A" w:rsidRPr="79EAD2CC">
        <w:rPr>
          <w:rFonts w:asciiTheme="minorHAnsi" w:eastAsiaTheme="minorEastAsia" w:hAnsiTheme="minorHAnsi" w:cstheme="minorBidi"/>
        </w:rPr>
        <w:t>s</w:t>
      </w:r>
      <w:r w:rsidRPr="79EAD2CC">
        <w:rPr>
          <w:rFonts w:asciiTheme="minorHAnsi" w:eastAsiaTheme="minorEastAsia" w:hAnsiTheme="minorHAnsi" w:cstheme="minorBidi"/>
        </w:rPr>
        <w:t>orio intervenga quando le attività previste sono state già svolte, il dirigente dispone, previa informazione alla parte sindacale, la riduzione dei compensi complessivamente spettanti a ciascun dipendente nella misura percentuale necessaria a garantire il ripristino della compatibilità finanziaria.</w:t>
      </w:r>
    </w:p>
    <w:p w14:paraId="004EA297" w14:textId="77777777" w:rsidR="0000596E" w:rsidRPr="00F22334" w:rsidRDefault="0000596E" w:rsidP="79EAD2CC">
      <w:p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Si può anche ipotizzare un recupero circoscritto al sottoinsieme di attività in cui si è verificato lo sforamento, ma è più complicato individuare i confini dell’intervento. Da valutare caso per caso</w:t>
      </w:r>
      <w:r w:rsidR="00F22334" w:rsidRPr="79EAD2CC">
        <w:rPr>
          <w:rFonts w:asciiTheme="minorHAnsi" w:eastAsiaTheme="minorEastAsia" w:hAnsiTheme="minorHAnsi" w:cstheme="minorBidi"/>
        </w:rPr>
        <w:t>.</w:t>
      </w:r>
    </w:p>
    <w:p w14:paraId="63C028EF" w14:textId="77777777" w:rsidR="0000596E" w:rsidRPr="00607B46" w:rsidRDefault="0000596E" w:rsidP="79EAD2CC">
      <w:pPr>
        <w:jc w:val="both"/>
        <w:rPr>
          <w:rFonts w:asciiTheme="minorHAnsi" w:eastAsiaTheme="minorEastAsia" w:hAnsiTheme="minorHAnsi" w:cstheme="minorBidi"/>
        </w:rPr>
      </w:pPr>
    </w:p>
    <w:p w14:paraId="5DEF4DDD" w14:textId="77777777" w:rsidR="0000596E" w:rsidRPr="00776AC6" w:rsidRDefault="0000596E" w:rsidP="79EAD2CC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Art. </w:t>
      </w:r>
      <w:r w:rsidR="00CC2A8B" w:rsidRPr="79EAD2CC">
        <w:rPr>
          <w:rFonts w:asciiTheme="minorHAnsi" w:eastAsiaTheme="minorEastAsia" w:hAnsiTheme="minorHAnsi" w:cstheme="minorBidi"/>
        </w:rPr>
        <w:t>20</w:t>
      </w:r>
      <w:r w:rsidRPr="79EAD2CC">
        <w:rPr>
          <w:rFonts w:asciiTheme="minorHAnsi" w:eastAsiaTheme="minorEastAsia" w:hAnsiTheme="minorHAnsi" w:cstheme="minorBidi"/>
        </w:rPr>
        <w:t xml:space="preserve"> – Procedura per la liquidazione del salario accessorio</w:t>
      </w:r>
    </w:p>
    <w:p w14:paraId="408AF4DF" w14:textId="77777777" w:rsidR="0000596E" w:rsidRPr="00776AC6" w:rsidRDefault="0000596E" w:rsidP="79EAD2CC">
      <w:pPr>
        <w:numPr>
          <w:ilvl w:val="0"/>
          <w:numId w:val="43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>I progetti per i quali è previsto un compenso a carico del Fondo per il salario accessorio devono rendere espliciti preventivamente gli obiettivi attesi, la misura del loro raggiungimento e gli indicatori quantitativi da utilizzare per la verifica.</w:t>
      </w:r>
    </w:p>
    <w:p w14:paraId="2DE0E3D5" w14:textId="77777777" w:rsidR="0000596E" w:rsidRPr="00776AC6" w:rsidRDefault="0000596E" w:rsidP="79EAD2CC">
      <w:pPr>
        <w:numPr>
          <w:ilvl w:val="0"/>
          <w:numId w:val="43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lastRenderedPageBreak/>
        <w:t>La liquidazione dei relativi compensi avviene a consuntivo e previa verifica della corrispondenza sostanziale fra i risultati attesi e quelli effettivamente conseguiti.</w:t>
      </w:r>
    </w:p>
    <w:p w14:paraId="078C9B5E" w14:textId="32DFFC92" w:rsidR="00743B93" w:rsidRPr="00267B20" w:rsidRDefault="0000596E" w:rsidP="79EAD2CC">
      <w:pPr>
        <w:numPr>
          <w:ilvl w:val="0"/>
          <w:numId w:val="43"/>
        </w:numPr>
        <w:jc w:val="both"/>
        <w:rPr>
          <w:rFonts w:asciiTheme="minorHAnsi" w:eastAsiaTheme="minorEastAsia" w:hAnsiTheme="minorHAnsi" w:cstheme="minorBidi"/>
        </w:rPr>
      </w:pPr>
      <w:r w:rsidRPr="79EAD2CC">
        <w:rPr>
          <w:rFonts w:asciiTheme="minorHAnsi" w:eastAsiaTheme="minorEastAsia" w:hAnsiTheme="minorHAnsi" w:cstheme="minorBidi"/>
        </w:rPr>
        <w:t xml:space="preserve">In caso di mancata corrispondenza, il dirigente dispone – a titolo di riconoscimento parziale del lavoro effettivamente svolto – la corresponsione di un importo commisurato al raggiungimento degli obiettivi attesi e comunque non superiore al </w:t>
      </w:r>
      <w:r w:rsidR="59E3E056" w:rsidRPr="79EAD2CC">
        <w:rPr>
          <w:rFonts w:asciiTheme="minorHAnsi" w:eastAsiaTheme="minorEastAsia" w:hAnsiTheme="minorHAnsi" w:cstheme="minorBidi"/>
        </w:rPr>
        <w:t>____</w:t>
      </w:r>
      <w:r w:rsidRPr="79EAD2CC">
        <w:rPr>
          <w:rFonts w:asciiTheme="minorHAnsi" w:eastAsiaTheme="minorEastAsia" w:hAnsiTheme="minorHAnsi" w:cstheme="minorBidi"/>
        </w:rPr>
        <w:t xml:space="preserve"> % di quanto previsto inizialmente.</w:t>
      </w:r>
    </w:p>
    <w:sectPr w:rsidR="00743B93" w:rsidRPr="00267B20" w:rsidSect="002160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8C4F" w14:textId="77777777" w:rsidR="00216029" w:rsidRDefault="00216029" w:rsidP="00C26D91">
      <w:r>
        <w:separator/>
      </w:r>
    </w:p>
  </w:endnote>
  <w:endnote w:type="continuationSeparator" w:id="0">
    <w:p w14:paraId="4A758E8E" w14:textId="77777777" w:rsidR="00216029" w:rsidRDefault="00216029" w:rsidP="00C2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949B" w14:textId="77777777" w:rsidR="00C26D91" w:rsidRDefault="00C26D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04FA" w14:textId="77777777" w:rsidR="00C26D91" w:rsidRDefault="00C26D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1A12" w14:textId="77777777" w:rsidR="00C26D91" w:rsidRDefault="00C26D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4851" w14:textId="77777777" w:rsidR="00216029" w:rsidRDefault="00216029" w:rsidP="00C26D91">
      <w:r>
        <w:separator/>
      </w:r>
    </w:p>
  </w:footnote>
  <w:footnote w:type="continuationSeparator" w:id="0">
    <w:p w14:paraId="72E8A525" w14:textId="77777777" w:rsidR="00216029" w:rsidRDefault="00216029" w:rsidP="00C2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AD15" w14:textId="1D58A724" w:rsidR="00C26D91" w:rsidRDefault="0063363D">
    <w:pPr>
      <w:pStyle w:val="Intestazione"/>
    </w:pPr>
    <w:r>
      <w:rPr>
        <w:noProof/>
      </w:rPr>
      <w:pict w14:anchorId="34F104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014141" o:spid="_x0000_s1026" type="#_x0000_t136" style="position:absolute;margin-left:0;margin-top:0;width:620.35pt;height:59.0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ai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C9C2" w14:textId="1509C00B" w:rsidR="00C26D91" w:rsidRDefault="0063363D">
    <w:pPr>
      <w:pStyle w:val="Intestazione"/>
    </w:pPr>
    <w:r>
      <w:rPr>
        <w:noProof/>
      </w:rPr>
      <w:pict w14:anchorId="67FAA1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014142" o:spid="_x0000_s1027" type="#_x0000_t136" style="position:absolute;margin-left:0;margin-top:0;width:620.35pt;height:59.0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ai soci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C3CE" w14:textId="0EFD3B01" w:rsidR="00C26D91" w:rsidRDefault="0063363D">
    <w:pPr>
      <w:pStyle w:val="Intestazione"/>
    </w:pPr>
    <w:r>
      <w:rPr>
        <w:noProof/>
      </w:rPr>
      <w:pict w14:anchorId="6C1F7C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014140" o:spid="_x0000_s1025" type="#_x0000_t136" style="position:absolute;margin-left:0;margin-top:0;width:620.35pt;height:59.0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Times New Roman&quot;;font-size:1pt" string="Riservato ai soci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5B4"/>
    <w:multiLevelType w:val="hybridMultilevel"/>
    <w:tmpl w:val="DEFAD1C8"/>
    <w:lvl w:ilvl="0" w:tplc="FAC61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848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CBD8C2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62B4D"/>
    <w:multiLevelType w:val="hybridMultilevel"/>
    <w:tmpl w:val="CE4CB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AE5"/>
    <w:multiLevelType w:val="hybridMultilevel"/>
    <w:tmpl w:val="584A6D3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26C9E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D5580C"/>
    <w:multiLevelType w:val="hybridMultilevel"/>
    <w:tmpl w:val="EB467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DB8"/>
    <w:multiLevelType w:val="hybridMultilevel"/>
    <w:tmpl w:val="CC100974"/>
    <w:lvl w:ilvl="0" w:tplc="0256E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AB848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CBD8C2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D07CE"/>
    <w:multiLevelType w:val="hybridMultilevel"/>
    <w:tmpl w:val="777A222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629BA"/>
    <w:multiLevelType w:val="hybridMultilevel"/>
    <w:tmpl w:val="D534D378"/>
    <w:lvl w:ilvl="0" w:tplc="08E6CDA2">
      <w:start w:val="1"/>
      <w:numFmt w:val="decimal"/>
      <w:lvlText w:val="%1)"/>
      <w:lvlJc w:val="left"/>
      <w:pPr>
        <w:ind w:left="360" w:hanging="360"/>
      </w:pPr>
    </w:lvl>
    <w:lvl w:ilvl="1" w:tplc="3E2C95D0">
      <w:start w:val="1"/>
      <w:numFmt w:val="lowerLetter"/>
      <w:lvlText w:val="%2."/>
      <w:lvlJc w:val="left"/>
      <w:pPr>
        <w:ind w:left="720" w:hanging="360"/>
      </w:pPr>
    </w:lvl>
    <w:lvl w:ilvl="2" w:tplc="BEC6283E">
      <w:start w:val="1"/>
      <w:numFmt w:val="lowerRoman"/>
      <w:lvlText w:val="%3)"/>
      <w:lvlJc w:val="left"/>
      <w:pPr>
        <w:ind w:left="1080" w:hanging="360"/>
      </w:pPr>
    </w:lvl>
    <w:lvl w:ilvl="3" w:tplc="4AA275C4">
      <w:start w:val="1"/>
      <w:numFmt w:val="decimal"/>
      <w:lvlText w:val="(%4)"/>
      <w:lvlJc w:val="left"/>
      <w:pPr>
        <w:ind w:left="1440" w:hanging="360"/>
      </w:pPr>
    </w:lvl>
    <w:lvl w:ilvl="4" w:tplc="82DE0C28">
      <w:start w:val="1"/>
      <w:numFmt w:val="lowerLetter"/>
      <w:lvlText w:val="(%5)"/>
      <w:lvlJc w:val="left"/>
      <w:pPr>
        <w:ind w:left="1800" w:hanging="360"/>
      </w:pPr>
    </w:lvl>
    <w:lvl w:ilvl="5" w:tplc="A12CB8CC">
      <w:start w:val="1"/>
      <w:numFmt w:val="lowerRoman"/>
      <w:lvlText w:val="(%6)"/>
      <w:lvlJc w:val="left"/>
      <w:pPr>
        <w:ind w:left="2160" w:hanging="360"/>
      </w:pPr>
    </w:lvl>
    <w:lvl w:ilvl="6" w:tplc="EA10F7FE">
      <w:start w:val="1"/>
      <w:numFmt w:val="decimal"/>
      <w:lvlText w:val="%7."/>
      <w:lvlJc w:val="left"/>
      <w:pPr>
        <w:ind w:left="2520" w:hanging="360"/>
      </w:pPr>
    </w:lvl>
    <w:lvl w:ilvl="7" w:tplc="617AFCAA">
      <w:start w:val="1"/>
      <w:numFmt w:val="lowerLetter"/>
      <w:lvlText w:val="%8."/>
      <w:lvlJc w:val="left"/>
      <w:pPr>
        <w:ind w:left="2880" w:hanging="360"/>
      </w:pPr>
    </w:lvl>
    <w:lvl w:ilvl="8" w:tplc="BC826B2C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9509F3"/>
    <w:multiLevelType w:val="hybridMultilevel"/>
    <w:tmpl w:val="2AB6FCA2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87E0C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55615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FF61A4"/>
    <w:multiLevelType w:val="hybridMultilevel"/>
    <w:tmpl w:val="D5A812DE"/>
    <w:lvl w:ilvl="0" w:tplc="CADC0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53CC3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29683F"/>
    <w:multiLevelType w:val="hybridMultilevel"/>
    <w:tmpl w:val="176625D4"/>
    <w:lvl w:ilvl="0" w:tplc="D5CEF134">
      <w:start w:val="2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B2131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3F04D0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1F7C36"/>
    <w:multiLevelType w:val="hybridMultilevel"/>
    <w:tmpl w:val="F940A26E"/>
    <w:lvl w:ilvl="0" w:tplc="D47E64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604B8"/>
    <w:multiLevelType w:val="hybridMultilevel"/>
    <w:tmpl w:val="EB467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242CC"/>
    <w:multiLevelType w:val="hybridMultilevel"/>
    <w:tmpl w:val="1D1E864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2602CD"/>
    <w:multiLevelType w:val="hybridMultilevel"/>
    <w:tmpl w:val="C416F3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2347E2"/>
    <w:multiLevelType w:val="hybridMultilevel"/>
    <w:tmpl w:val="0C60FD3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1E70E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049E5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96D26"/>
    <w:multiLevelType w:val="hybridMultilevel"/>
    <w:tmpl w:val="D534D378"/>
    <w:lvl w:ilvl="0" w:tplc="D124D196">
      <w:start w:val="1"/>
      <w:numFmt w:val="decimal"/>
      <w:lvlText w:val="%1)"/>
      <w:lvlJc w:val="left"/>
      <w:pPr>
        <w:ind w:left="360" w:hanging="360"/>
      </w:pPr>
    </w:lvl>
    <w:lvl w:ilvl="1" w:tplc="E0B4F162">
      <w:start w:val="1"/>
      <w:numFmt w:val="lowerLetter"/>
      <w:lvlText w:val="%2."/>
      <w:lvlJc w:val="left"/>
      <w:pPr>
        <w:ind w:left="720" w:hanging="360"/>
      </w:pPr>
    </w:lvl>
    <w:lvl w:ilvl="2" w:tplc="017892E8">
      <w:start w:val="1"/>
      <w:numFmt w:val="lowerRoman"/>
      <w:lvlText w:val="%3)"/>
      <w:lvlJc w:val="left"/>
      <w:pPr>
        <w:ind w:left="1080" w:hanging="360"/>
      </w:pPr>
    </w:lvl>
    <w:lvl w:ilvl="3" w:tplc="5EE634B6">
      <w:start w:val="1"/>
      <w:numFmt w:val="decimal"/>
      <w:lvlText w:val="(%4)"/>
      <w:lvlJc w:val="left"/>
      <w:pPr>
        <w:ind w:left="1440" w:hanging="360"/>
      </w:pPr>
    </w:lvl>
    <w:lvl w:ilvl="4" w:tplc="97448B6C">
      <w:start w:val="1"/>
      <w:numFmt w:val="lowerLetter"/>
      <w:lvlText w:val="(%5)"/>
      <w:lvlJc w:val="left"/>
      <w:pPr>
        <w:ind w:left="1800" w:hanging="360"/>
      </w:pPr>
    </w:lvl>
    <w:lvl w:ilvl="5" w:tplc="4B6CD382">
      <w:start w:val="1"/>
      <w:numFmt w:val="lowerRoman"/>
      <w:lvlText w:val="(%6)"/>
      <w:lvlJc w:val="left"/>
      <w:pPr>
        <w:ind w:left="2160" w:hanging="360"/>
      </w:pPr>
    </w:lvl>
    <w:lvl w:ilvl="6" w:tplc="CEBA5FDE">
      <w:start w:val="1"/>
      <w:numFmt w:val="decimal"/>
      <w:lvlText w:val="%7."/>
      <w:lvlJc w:val="left"/>
      <w:pPr>
        <w:ind w:left="2520" w:hanging="360"/>
      </w:pPr>
    </w:lvl>
    <w:lvl w:ilvl="7" w:tplc="3A5AE330">
      <w:start w:val="1"/>
      <w:numFmt w:val="lowerLetter"/>
      <w:lvlText w:val="%8."/>
      <w:lvlJc w:val="left"/>
      <w:pPr>
        <w:ind w:left="2880" w:hanging="360"/>
      </w:pPr>
    </w:lvl>
    <w:lvl w:ilvl="8" w:tplc="48AC5C7A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C679C"/>
    <w:multiLevelType w:val="hybridMultilevel"/>
    <w:tmpl w:val="737CDF0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D613D"/>
    <w:multiLevelType w:val="hybridMultilevel"/>
    <w:tmpl w:val="4E8A624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B2662E"/>
    <w:multiLevelType w:val="hybridMultilevel"/>
    <w:tmpl w:val="728E2C7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57303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B9B7073"/>
    <w:multiLevelType w:val="hybridMultilevel"/>
    <w:tmpl w:val="843C67E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A6619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37904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2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081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1022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280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2362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9056105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080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7122047">
    <w:abstractNumId w:val="7"/>
  </w:num>
  <w:num w:numId="10" w16cid:durableId="143552029">
    <w:abstractNumId w:val="22"/>
  </w:num>
  <w:num w:numId="11" w16cid:durableId="70401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1272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45498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2813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55908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752476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3195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393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2456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0345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77786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4847436">
    <w:abstractNumId w:val="5"/>
  </w:num>
  <w:num w:numId="23" w16cid:durableId="83651778">
    <w:abstractNumId w:val="7"/>
  </w:num>
  <w:num w:numId="24" w16cid:durableId="776026872">
    <w:abstractNumId w:val="22"/>
  </w:num>
  <w:num w:numId="25" w16cid:durableId="92093473">
    <w:abstractNumId w:val="25"/>
  </w:num>
  <w:num w:numId="26" w16cid:durableId="214783877">
    <w:abstractNumId w:val="8"/>
  </w:num>
  <w:num w:numId="27" w16cid:durableId="1430269454">
    <w:abstractNumId w:val="27"/>
  </w:num>
  <w:num w:numId="28" w16cid:durableId="70008328">
    <w:abstractNumId w:val="23"/>
  </w:num>
  <w:num w:numId="29" w16cid:durableId="2016299411">
    <w:abstractNumId w:val="24"/>
  </w:num>
  <w:num w:numId="30" w16cid:durableId="1364744215">
    <w:abstractNumId w:val="6"/>
  </w:num>
  <w:num w:numId="31" w16cid:durableId="796139642">
    <w:abstractNumId w:val="18"/>
  </w:num>
  <w:num w:numId="32" w16cid:durableId="388965501">
    <w:abstractNumId w:val="20"/>
  </w:num>
  <w:num w:numId="33" w16cid:durableId="136457555">
    <w:abstractNumId w:val="2"/>
  </w:num>
  <w:num w:numId="34" w16cid:durableId="110323329">
    <w:abstractNumId w:val="12"/>
  </w:num>
  <w:num w:numId="35" w16cid:durableId="665130918">
    <w:abstractNumId w:val="28"/>
  </w:num>
  <w:num w:numId="36" w16cid:durableId="2086218119">
    <w:abstractNumId w:val="3"/>
  </w:num>
  <w:num w:numId="37" w16cid:durableId="1375152134">
    <w:abstractNumId w:val="13"/>
  </w:num>
  <w:num w:numId="38" w16cid:durableId="888224832">
    <w:abstractNumId w:val="14"/>
  </w:num>
  <w:num w:numId="39" w16cid:durableId="326324700">
    <w:abstractNumId w:val="9"/>
  </w:num>
  <w:num w:numId="40" w16cid:durableId="754329256">
    <w:abstractNumId w:val="10"/>
  </w:num>
  <w:num w:numId="41" w16cid:durableId="894656907">
    <w:abstractNumId w:val="15"/>
  </w:num>
  <w:num w:numId="42" w16cid:durableId="1804083246">
    <w:abstractNumId w:val="26"/>
  </w:num>
  <w:num w:numId="43" w16cid:durableId="1062169862">
    <w:abstractNumId w:val="21"/>
  </w:num>
  <w:num w:numId="44" w16cid:durableId="1329753144">
    <w:abstractNumId w:val="0"/>
  </w:num>
  <w:num w:numId="45" w16cid:durableId="1870755664">
    <w:abstractNumId w:val="16"/>
  </w:num>
  <w:num w:numId="46" w16cid:durableId="117533242">
    <w:abstractNumId w:val="11"/>
  </w:num>
  <w:num w:numId="47" w16cid:durableId="224998750">
    <w:abstractNumId w:val="19"/>
  </w:num>
  <w:num w:numId="48" w16cid:durableId="405080084">
    <w:abstractNumId w:val="1"/>
  </w:num>
  <w:num w:numId="49" w16cid:durableId="552620160">
    <w:abstractNumId w:val="4"/>
  </w:num>
  <w:num w:numId="50" w16cid:durableId="9938767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79"/>
    <w:rsid w:val="0000596E"/>
    <w:rsid w:val="00010E29"/>
    <w:rsid w:val="000513BA"/>
    <w:rsid w:val="00073B35"/>
    <w:rsid w:val="00096C01"/>
    <w:rsid w:val="000B0F03"/>
    <w:rsid w:val="000C4A6A"/>
    <w:rsid w:val="000D10E1"/>
    <w:rsid w:val="001003E5"/>
    <w:rsid w:val="0011329B"/>
    <w:rsid w:val="00160398"/>
    <w:rsid w:val="00196F77"/>
    <w:rsid w:val="001F2FF9"/>
    <w:rsid w:val="00216029"/>
    <w:rsid w:val="0022406B"/>
    <w:rsid w:val="00224DE8"/>
    <w:rsid w:val="00230279"/>
    <w:rsid w:val="002409F8"/>
    <w:rsid w:val="00267B20"/>
    <w:rsid w:val="00277D5F"/>
    <w:rsid w:val="0028688E"/>
    <w:rsid w:val="002D2371"/>
    <w:rsid w:val="002F1F7C"/>
    <w:rsid w:val="003239F2"/>
    <w:rsid w:val="00392094"/>
    <w:rsid w:val="003C3C72"/>
    <w:rsid w:val="003E6930"/>
    <w:rsid w:val="00433B31"/>
    <w:rsid w:val="00436C7D"/>
    <w:rsid w:val="00447102"/>
    <w:rsid w:val="00450157"/>
    <w:rsid w:val="004827BA"/>
    <w:rsid w:val="004A71FE"/>
    <w:rsid w:val="004D2000"/>
    <w:rsid w:val="00526F72"/>
    <w:rsid w:val="00533423"/>
    <w:rsid w:val="005666D5"/>
    <w:rsid w:val="005B1E0B"/>
    <w:rsid w:val="005C45F3"/>
    <w:rsid w:val="005D6124"/>
    <w:rsid w:val="005E78E7"/>
    <w:rsid w:val="00617C30"/>
    <w:rsid w:val="0063363D"/>
    <w:rsid w:val="006B62C4"/>
    <w:rsid w:val="006C0C00"/>
    <w:rsid w:val="006C388C"/>
    <w:rsid w:val="006E7289"/>
    <w:rsid w:val="00704252"/>
    <w:rsid w:val="00743B93"/>
    <w:rsid w:val="007458FA"/>
    <w:rsid w:val="007504AF"/>
    <w:rsid w:val="0075589C"/>
    <w:rsid w:val="007A1F3E"/>
    <w:rsid w:val="007B0505"/>
    <w:rsid w:val="007B3214"/>
    <w:rsid w:val="007D25EC"/>
    <w:rsid w:val="00821E00"/>
    <w:rsid w:val="00892393"/>
    <w:rsid w:val="008F15A2"/>
    <w:rsid w:val="00924197"/>
    <w:rsid w:val="00930758"/>
    <w:rsid w:val="009345E6"/>
    <w:rsid w:val="00936FDB"/>
    <w:rsid w:val="00967A7C"/>
    <w:rsid w:val="00976E39"/>
    <w:rsid w:val="009F2E5B"/>
    <w:rsid w:val="00A01288"/>
    <w:rsid w:val="00A13827"/>
    <w:rsid w:val="00A31DF3"/>
    <w:rsid w:val="00A64E02"/>
    <w:rsid w:val="00AB34E0"/>
    <w:rsid w:val="00B35FEC"/>
    <w:rsid w:val="00B3792A"/>
    <w:rsid w:val="00BC6BD1"/>
    <w:rsid w:val="00BE7559"/>
    <w:rsid w:val="00C26D91"/>
    <w:rsid w:val="00C3268A"/>
    <w:rsid w:val="00C43FF0"/>
    <w:rsid w:val="00C50F12"/>
    <w:rsid w:val="00C635AA"/>
    <w:rsid w:val="00C954F0"/>
    <w:rsid w:val="00CA0F30"/>
    <w:rsid w:val="00CC2A8B"/>
    <w:rsid w:val="00CD5E50"/>
    <w:rsid w:val="00D2307C"/>
    <w:rsid w:val="00DC20BE"/>
    <w:rsid w:val="00E3143E"/>
    <w:rsid w:val="00E6337E"/>
    <w:rsid w:val="00E7696A"/>
    <w:rsid w:val="00E7DB88"/>
    <w:rsid w:val="00E93EA6"/>
    <w:rsid w:val="00EA4E22"/>
    <w:rsid w:val="00EF642F"/>
    <w:rsid w:val="00F22334"/>
    <w:rsid w:val="00F54C0C"/>
    <w:rsid w:val="00F62E8B"/>
    <w:rsid w:val="01B95CD6"/>
    <w:rsid w:val="01E17C3A"/>
    <w:rsid w:val="02166705"/>
    <w:rsid w:val="02BD0857"/>
    <w:rsid w:val="03DCC9EB"/>
    <w:rsid w:val="042D4DA1"/>
    <w:rsid w:val="052B85C8"/>
    <w:rsid w:val="0647DF28"/>
    <w:rsid w:val="069BF8BE"/>
    <w:rsid w:val="069C3633"/>
    <w:rsid w:val="075EF39F"/>
    <w:rsid w:val="078A029D"/>
    <w:rsid w:val="0863268A"/>
    <w:rsid w:val="08F40B47"/>
    <w:rsid w:val="09E7CE3A"/>
    <w:rsid w:val="0A00F697"/>
    <w:rsid w:val="0B9AF2F4"/>
    <w:rsid w:val="0C5E6834"/>
    <w:rsid w:val="0D154BDF"/>
    <w:rsid w:val="0D482DA7"/>
    <w:rsid w:val="0D4E8E9B"/>
    <w:rsid w:val="0ED467BA"/>
    <w:rsid w:val="100E42FA"/>
    <w:rsid w:val="1070381B"/>
    <w:rsid w:val="1233239B"/>
    <w:rsid w:val="1392A61C"/>
    <w:rsid w:val="1441C5ED"/>
    <w:rsid w:val="157A90A9"/>
    <w:rsid w:val="15A41026"/>
    <w:rsid w:val="176DF492"/>
    <w:rsid w:val="18471D57"/>
    <w:rsid w:val="18681FBC"/>
    <w:rsid w:val="18C3F53E"/>
    <w:rsid w:val="19B3BCC0"/>
    <w:rsid w:val="19D7A890"/>
    <w:rsid w:val="1A2A4A58"/>
    <w:rsid w:val="1A2B5A8D"/>
    <w:rsid w:val="1A474969"/>
    <w:rsid w:val="1A4E659F"/>
    <w:rsid w:val="1DD48AF6"/>
    <w:rsid w:val="1DF9099E"/>
    <w:rsid w:val="1FBB05E4"/>
    <w:rsid w:val="20987749"/>
    <w:rsid w:val="237F93AD"/>
    <w:rsid w:val="246A37FA"/>
    <w:rsid w:val="25C418A1"/>
    <w:rsid w:val="2606085B"/>
    <w:rsid w:val="2622B04B"/>
    <w:rsid w:val="26665419"/>
    <w:rsid w:val="2773A3C7"/>
    <w:rsid w:val="2952E003"/>
    <w:rsid w:val="2AD84B6F"/>
    <w:rsid w:val="2ADA47EC"/>
    <w:rsid w:val="2B2D1FE4"/>
    <w:rsid w:val="2B39C53C"/>
    <w:rsid w:val="2B9EAB58"/>
    <w:rsid w:val="2CFDF6A9"/>
    <w:rsid w:val="2E00C27E"/>
    <w:rsid w:val="2E8E6EE0"/>
    <w:rsid w:val="30A99E1B"/>
    <w:rsid w:val="31A5AF83"/>
    <w:rsid w:val="31BC6BE2"/>
    <w:rsid w:val="3488B216"/>
    <w:rsid w:val="35E22FD5"/>
    <w:rsid w:val="361532EF"/>
    <w:rsid w:val="3631630B"/>
    <w:rsid w:val="37D6F4BF"/>
    <w:rsid w:val="38704DCC"/>
    <w:rsid w:val="3896DAC2"/>
    <w:rsid w:val="38B415CB"/>
    <w:rsid w:val="39589816"/>
    <w:rsid w:val="3A27B5A4"/>
    <w:rsid w:val="3A54B5D2"/>
    <w:rsid w:val="3AA9250E"/>
    <w:rsid w:val="3AAFD158"/>
    <w:rsid w:val="3AB56134"/>
    <w:rsid w:val="3AD1B796"/>
    <w:rsid w:val="3AE09999"/>
    <w:rsid w:val="3AF0BC5D"/>
    <w:rsid w:val="3B11B295"/>
    <w:rsid w:val="3C04AD61"/>
    <w:rsid w:val="3CB12C54"/>
    <w:rsid w:val="3D029461"/>
    <w:rsid w:val="3D40A175"/>
    <w:rsid w:val="3DD309A2"/>
    <w:rsid w:val="3DE8F766"/>
    <w:rsid w:val="3F7DFA2D"/>
    <w:rsid w:val="3FBAE3E8"/>
    <w:rsid w:val="4102EFAF"/>
    <w:rsid w:val="424993B6"/>
    <w:rsid w:val="446BACFD"/>
    <w:rsid w:val="449300C7"/>
    <w:rsid w:val="44FB6195"/>
    <w:rsid w:val="45EE28D1"/>
    <w:rsid w:val="46B5FBAC"/>
    <w:rsid w:val="46EA49EE"/>
    <w:rsid w:val="48855AB4"/>
    <w:rsid w:val="48CB7321"/>
    <w:rsid w:val="4A93FE88"/>
    <w:rsid w:val="4AE99016"/>
    <w:rsid w:val="4C5901AE"/>
    <w:rsid w:val="4CA58D82"/>
    <w:rsid w:val="4D995075"/>
    <w:rsid w:val="4EB3282B"/>
    <w:rsid w:val="4FE1C1C6"/>
    <w:rsid w:val="50AD4626"/>
    <w:rsid w:val="5228C4C9"/>
    <w:rsid w:val="523C25F4"/>
    <w:rsid w:val="53075698"/>
    <w:rsid w:val="5351CA69"/>
    <w:rsid w:val="535CA426"/>
    <w:rsid w:val="53C2B369"/>
    <w:rsid w:val="55A4625A"/>
    <w:rsid w:val="55DEF204"/>
    <w:rsid w:val="572BCA43"/>
    <w:rsid w:val="57DAF6C9"/>
    <w:rsid w:val="5807D9C2"/>
    <w:rsid w:val="59E3E056"/>
    <w:rsid w:val="5A75BA09"/>
    <w:rsid w:val="5B27CE71"/>
    <w:rsid w:val="5BA57B11"/>
    <w:rsid w:val="5BE5DC25"/>
    <w:rsid w:val="5C47A9CC"/>
    <w:rsid w:val="5EAA840B"/>
    <w:rsid w:val="5F1E727B"/>
    <w:rsid w:val="5F4B44A0"/>
    <w:rsid w:val="5F6A5AD7"/>
    <w:rsid w:val="5F7E9BA4"/>
    <w:rsid w:val="5FFDB434"/>
    <w:rsid w:val="619A1B0F"/>
    <w:rsid w:val="6237355A"/>
    <w:rsid w:val="629388CA"/>
    <w:rsid w:val="63ED0A5B"/>
    <w:rsid w:val="64147E0F"/>
    <w:rsid w:val="641B3945"/>
    <w:rsid w:val="64EF793C"/>
    <w:rsid w:val="65BB9602"/>
    <w:rsid w:val="6673B487"/>
    <w:rsid w:val="6769BAF2"/>
    <w:rsid w:val="6A30FEB1"/>
    <w:rsid w:val="6A856B0D"/>
    <w:rsid w:val="6AED658C"/>
    <w:rsid w:val="6AFB9EA6"/>
    <w:rsid w:val="6B24C9DE"/>
    <w:rsid w:val="6B971D7D"/>
    <w:rsid w:val="6BAE1E25"/>
    <w:rsid w:val="6DA39B29"/>
    <w:rsid w:val="6E1FE22D"/>
    <w:rsid w:val="6E82F78E"/>
    <w:rsid w:val="723ABEF4"/>
    <w:rsid w:val="73BEB89A"/>
    <w:rsid w:val="74315B0D"/>
    <w:rsid w:val="744DE862"/>
    <w:rsid w:val="77546DFB"/>
    <w:rsid w:val="77A06FDB"/>
    <w:rsid w:val="787B4AED"/>
    <w:rsid w:val="79EAD2CC"/>
    <w:rsid w:val="7AD939A2"/>
    <w:rsid w:val="7B03FF13"/>
    <w:rsid w:val="7B54223F"/>
    <w:rsid w:val="7BB59D12"/>
    <w:rsid w:val="7BD50D11"/>
    <w:rsid w:val="7C045F82"/>
    <w:rsid w:val="7C0EB460"/>
    <w:rsid w:val="7C63767C"/>
    <w:rsid w:val="7C7A0C48"/>
    <w:rsid w:val="7C83CC09"/>
    <w:rsid w:val="7D0DA574"/>
    <w:rsid w:val="7D65651B"/>
    <w:rsid w:val="7D6B5DBF"/>
    <w:rsid w:val="7FC6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9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279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0279"/>
    <w:pPr>
      <w:jc w:val="center"/>
    </w:pPr>
    <w:rPr>
      <w:b/>
      <w:bCs/>
      <w:lang w:val="x-none"/>
    </w:rPr>
  </w:style>
  <w:style w:type="character" w:customStyle="1" w:styleId="TitoloCarattere">
    <w:name w:val="Titolo Carattere"/>
    <w:link w:val="Titolo"/>
    <w:rsid w:val="0023027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743B9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743B93"/>
    <w:rPr>
      <w:rFonts w:ascii="Times New Roman" w:eastAsia="Times New Roman" w:hAnsi="Times New Roman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743B93"/>
    <w:pPr>
      <w:jc w:val="both"/>
    </w:pPr>
    <w:rPr>
      <w:szCs w:val="20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743B9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43B93"/>
    <w:pPr>
      <w:widowControl w:val="0"/>
      <w:autoSpaceDE w:val="0"/>
      <w:autoSpaceDN w:val="0"/>
      <w:adjustRightInd w:val="0"/>
    </w:pPr>
    <w:rPr>
      <w:rFonts w:ascii="Optima" w:eastAsia="Times New Roman" w:hAnsi="Optima" w:cs="Optima"/>
      <w:color w:val="000000"/>
      <w:sz w:val="24"/>
      <w:szCs w:val="24"/>
      <w:lang w:eastAsia="it-IT"/>
    </w:rPr>
  </w:style>
  <w:style w:type="paragraph" w:customStyle="1" w:styleId="Pa53">
    <w:name w:val="Pa53"/>
    <w:basedOn w:val="Default"/>
    <w:next w:val="Default"/>
    <w:rsid w:val="00743B93"/>
    <w:pPr>
      <w:spacing w:after="20" w:line="220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C26D9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26D91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504AF"/>
    <w:pPr>
      <w:suppressAutoHyphens/>
      <w:spacing w:after="160" w:line="259" w:lineRule="auto"/>
      <w:ind w:left="720"/>
      <w:contextualSpacing/>
    </w:pPr>
    <w:rPr>
      <w:rFonts w:ascii="Calibri" w:eastAsia="Droid Sans Fallback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5F1971E7ED7A4D9A3E1672439EC1BC" ma:contentTypeVersion="11" ma:contentTypeDescription="Creare un nuovo documento." ma:contentTypeScope="" ma:versionID="7e11b9dcdee256ae5736156c18382a57">
  <xsd:schema xmlns:xsd="http://www.w3.org/2001/XMLSchema" xmlns:xs="http://www.w3.org/2001/XMLSchema" xmlns:p="http://schemas.microsoft.com/office/2006/metadata/properties" xmlns:ns3="d11c49ad-f41c-43a5-a0eb-da843d5c2907" xmlns:ns4="ae565003-d1db-44ee-bb7e-db7f106a0cf8" targetNamespace="http://schemas.microsoft.com/office/2006/metadata/properties" ma:root="true" ma:fieldsID="5e2cf4f929d1b71652c41f7e39646c3e" ns3:_="" ns4:_="">
    <xsd:import namespace="d11c49ad-f41c-43a5-a0eb-da843d5c2907"/>
    <xsd:import namespace="ae565003-d1db-44ee-bb7e-db7f106a0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c49ad-f41c-43a5-a0eb-da843d5c29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5003-d1db-44ee-bb7e-db7f106a0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65003-d1db-44ee-bb7e-db7f106a0cf8" xsi:nil="true"/>
  </documentManagement>
</p:properties>
</file>

<file path=customXml/itemProps1.xml><?xml version="1.0" encoding="utf-8"?>
<ds:datastoreItem xmlns:ds="http://schemas.openxmlformats.org/officeDocument/2006/customXml" ds:itemID="{F91A9A37-EB57-457E-8388-A61170055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C22BD-726E-4DD5-B9D2-02715DA60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c49ad-f41c-43a5-a0eb-da843d5c2907"/>
    <ds:schemaRef ds:uri="ae565003-d1db-44ee-bb7e-db7f106a0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F2B19-7BAF-4911-BC82-828E1142F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3054C-5AEC-4DDD-AF24-349AEF304B41}">
  <ds:schemaRefs>
    <ds:schemaRef ds:uri="http://schemas.microsoft.com/office/2006/metadata/properties"/>
    <ds:schemaRef ds:uri="http://schemas.microsoft.com/office/infopath/2007/PartnerControls"/>
    <ds:schemaRef ds:uri="ae565003-d1db-44ee-bb7e-db7f106a0c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3108</Words>
  <Characters>17721</Characters>
  <Application>Microsoft Office Word</Application>
  <DocSecurity>0</DocSecurity>
  <Lines>147</Lines>
  <Paragraphs>41</Paragraphs>
  <ScaleCrop>false</ScaleCrop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2024-02-28T18:48:00Z</dcterms:created>
  <dcterms:modified xsi:type="dcterms:W3CDTF">2024-02-28T18:48:00Z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0x010100AF5F1971E7ED7A4D9A3E1672439EC1BC</vt:lpwstr>
  </property>
</Properties>
</file>