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8E97" w14:textId="77777777" w:rsidR="00544584" w:rsidRPr="00DF42ED" w:rsidRDefault="5C2866DD" w:rsidP="68A923B5">
      <w:pPr>
        <w:jc w:val="center"/>
        <w:rPr>
          <w:sz w:val="32"/>
          <w:szCs w:val="32"/>
        </w:rPr>
      </w:pPr>
      <w:r w:rsidRPr="68A923B5">
        <w:rPr>
          <w:sz w:val="32"/>
          <w:szCs w:val="32"/>
        </w:rPr>
        <w:t>CONTRATTO COLLETTIVO INTEGRATIVO D’ISTITUTO</w:t>
      </w:r>
    </w:p>
    <w:p w14:paraId="672A6659" w14:textId="77777777" w:rsidR="00544584" w:rsidRPr="00E03295" w:rsidRDefault="00544584" w:rsidP="68A923B5">
      <w:pPr>
        <w:jc w:val="center"/>
        <w:rPr>
          <w:sz w:val="28"/>
          <w:szCs w:val="28"/>
        </w:rPr>
      </w:pPr>
    </w:p>
    <w:p w14:paraId="0A37501D" w14:textId="77777777" w:rsidR="00544584" w:rsidRPr="004F76DE" w:rsidRDefault="00544584" w:rsidP="68A923B5">
      <w:pPr>
        <w:jc w:val="center"/>
      </w:pPr>
    </w:p>
    <w:p w14:paraId="2908B05E" w14:textId="77777777" w:rsidR="00544584" w:rsidRDefault="58ECBB70" w:rsidP="68A923B5">
      <w:pPr>
        <w:jc w:val="center"/>
        <w:rPr>
          <w:b/>
          <w:bCs/>
        </w:rPr>
      </w:pPr>
      <w:r w:rsidRPr="68A923B5">
        <w:rPr>
          <w:b/>
          <w:bCs/>
        </w:rPr>
        <w:t>TITOLO PRIMO – DISPOSIZIONI GENERALI</w:t>
      </w:r>
    </w:p>
    <w:p w14:paraId="5DAB6C7B" w14:textId="77777777" w:rsidR="00544584" w:rsidRPr="005851E4" w:rsidRDefault="00544584" w:rsidP="68A923B5">
      <w:pPr>
        <w:jc w:val="center"/>
        <w:rPr>
          <w:b/>
          <w:bCs/>
        </w:rPr>
      </w:pPr>
    </w:p>
    <w:p w14:paraId="512DB95F" w14:textId="77777777" w:rsidR="00544584" w:rsidRPr="00AC1302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23966B71" w:rsidRPr="68A923B5">
        <w:rPr>
          <w:b/>
          <w:bCs/>
        </w:rPr>
        <w:t xml:space="preserve"> </w:t>
      </w:r>
      <w:r w:rsidRPr="68A923B5">
        <w:rPr>
          <w:b/>
          <w:bCs/>
        </w:rPr>
        <w:t xml:space="preserve">1 </w:t>
      </w:r>
      <w:r w:rsidR="242C958F" w:rsidRPr="68A923B5">
        <w:rPr>
          <w:b/>
          <w:bCs/>
        </w:rPr>
        <w:t>–</w:t>
      </w:r>
      <w:r w:rsidRPr="68A923B5">
        <w:rPr>
          <w:b/>
          <w:bCs/>
        </w:rPr>
        <w:t xml:space="preserve"> Campo</w:t>
      </w:r>
      <w:r w:rsidR="242C958F" w:rsidRPr="68A923B5">
        <w:rPr>
          <w:b/>
          <w:bCs/>
        </w:rPr>
        <w:t xml:space="preserve"> </w:t>
      </w:r>
      <w:r w:rsidRPr="68A923B5">
        <w:rPr>
          <w:b/>
          <w:bCs/>
        </w:rPr>
        <w:t>di applicazione, decorrenza e durata</w:t>
      </w:r>
    </w:p>
    <w:p w14:paraId="29BB35AD" w14:textId="77777777" w:rsidR="00544584" w:rsidRPr="00602F11" w:rsidRDefault="58ECBB70" w:rsidP="68A923B5">
      <w:pPr>
        <w:numPr>
          <w:ilvl w:val="0"/>
          <w:numId w:val="5"/>
        </w:numPr>
        <w:jc w:val="both"/>
      </w:pPr>
      <w:r w:rsidRPr="68A923B5">
        <w:t>Il</w:t>
      </w:r>
      <w:r w:rsidR="10AA7E29" w:rsidRPr="68A923B5">
        <w:t xml:space="preserve"> </w:t>
      </w:r>
      <w:r w:rsidRPr="68A923B5">
        <w:t xml:space="preserve">presente contratto si applica a tutto il personale docente, educativo </w:t>
      </w:r>
      <w:r w:rsidRPr="68A923B5">
        <w:rPr>
          <w:i/>
          <w:iCs/>
        </w:rPr>
        <w:t>soltanto</w:t>
      </w:r>
      <w:r w:rsidRPr="68A923B5">
        <w:t xml:space="preserve"> </w:t>
      </w:r>
      <w:r w:rsidR="6F43ABB1" w:rsidRPr="68A923B5">
        <w:rPr>
          <w:i/>
          <w:iCs/>
        </w:rPr>
        <w:t>se c’</w:t>
      </w:r>
      <w:r w:rsidRPr="68A923B5">
        <w:rPr>
          <w:i/>
          <w:iCs/>
        </w:rPr>
        <w:t>è</w:t>
      </w:r>
      <w:r w:rsidRPr="68A923B5">
        <w:t xml:space="preserve"> ed ATA dell</w:t>
      </w:r>
      <w:r w:rsidR="3BE46A23" w:rsidRPr="68A923B5">
        <w:t>’</w:t>
      </w:r>
      <w:r w:rsidR="627C933A" w:rsidRPr="68A923B5">
        <w:t>istituzione scolastica</w:t>
      </w:r>
      <w:r w:rsidR="1D520374" w:rsidRPr="68A923B5">
        <w:t xml:space="preserve"> “____________” di ________</w:t>
      </w:r>
      <w:r w:rsidRPr="68A923B5">
        <w:t>.</w:t>
      </w:r>
    </w:p>
    <w:p w14:paraId="1E925FDC" w14:textId="77777777" w:rsidR="007C4A98" w:rsidRPr="00602F11" w:rsidRDefault="3BE46A23" w:rsidP="68A923B5">
      <w:pPr>
        <w:numPr>
          <w:ilvl w:val="0"/>
          <w:numId w:val="5"/>
        </w:numPr>
        <w:jc w:val="both"/>
      </w:pPr>
      <w:r w:rsidRPr="68A923B5">
        <w:t>Il presente contratto</w:t>
      </w:r>
      <w:r w:rsidR="10AA7E29" w:rsidRPr="68A923B5">
        <w:t xml:space="preserve"> </w:t>
      </w:r>
      <w:r w:rsidRPr="68A923B5">
        <w:t>dispiega i suoi effetti</w:t>
      </w:r>
      <w:r w:rsidR="10AA7E29" w:rsidRPr="68A923B5">
        <w:t xml:space="preserve"> </w:t>
      </w:r>
      <w:r w:rsidR="3417E6AD" w:rsidRPr="68A923B5">
        <w:t xml:space="preserve">per gli </w:t>
      </w:r>
      <w:r w:rsidR="10AA7E29" w:rsidRPr="68A923B5">
        <w:t>ann</w:t>
      </w:r>
      <w:r w:rsidR="3417E6AD" w:rsidRPr="68A923B5">
        <w:t>i scolastici</w:t>
      </w:r>
      <w:r w:rsidR="10AA7E29" w:rsidRPr="68A923B5">
        <w:t xml:space="preserve"> ……</w:t>
      </w:r>
      <w:bookmarkStart w:id="0" w:name="_Int_TZsoYALg"/>
      <w:proofErr w:type="gramStart"/>
      <w:r w:rsidR="10AA7E29" w:rsidRPr="68A923B5">
        <w:t>…….</w:t>
      </w:r>
      <w:bookmarkEnd w:id="0"/>
      <w:proofErr w:type="gramEnd"/>
      <w:r w:rsidR="3417E6AD" w:rsidRPr="68A923B5">
        <w:t>, fermo restando che i criteri di ripartizione delle risorse possono essere negoziati con cadenza annuale.</w:t>
      </w:r>
    </w:p>
    <w:p w14:paraId="0F6A8C48" w14:textId="77777777" w:rsidR="007C4A98" w:rsidRPr="00602F11" w:rsidRDefault="10AA7E29" w:rsidP="68A923B5">
      <w:pPr>
        <w:numPr>
          <w:ilvl w:val="0"/>
          <w:numId w:val="5"/>
        </w:numPr>
        <w:jc w:val="both"/>
      </w:pPr>
      <w:r w:rsidRPr="68A923B5">
        <w:t xml:space="preserve">Il presente contratto, qualora non sia disdetto da nessuna delle parti che lo hanno sottoscritto </w:t>
      </w:r>
      <w:r w:rsidR="6F43ABB1" w:rsidRPr="68A923B5">
        <w:t>entro i</w:t>
      </w:r>
      <w:r w:rsidRPr="68A923B5">
        <w:t>l 1</w:t>
      </w:r>
      <w:r w:rsidR="1D520374" w:rsidRPr="68A923B5">
        <w:t>5</w:t>
      </w:r>
      <w:r w:rsidRPr="68A923B5">
        <w:t xml:space="preserve"> luglio</w:t>
      </w:r>
      <w:r w:rsidR="1B9F164E" w:rsidRPr="68A923B5">
        <w:t xml:space="preserve"> dell’anno </w:t>
      </w:r>
      <w:bookmarkStart w:id="1" w:name="_Int_OsYuQEZG"/>
      <w:proofErr w:type="gramStart"/>
      <w:r w:rsidR="1B9F164E" w:rsidRPr="68A923B5">
        <w:t>…….</w:t>
      </w:r>
      <w:bookmarkEnd w:id="1"/>
      <w:proofErr w:type="gramEnd"/>
      <w:r w:rsidR="1B9F164E" w:rsidRPr="68A923B5">
        <w:t>.</w:t>
      </w:r>
      <w:r w:rsidRPr="68A923B5">
        <w:t xml:space="preserve">, </w:t>
      </w:r>
      <w:r w:rsidR="1D520374" w:rsidRPr="68A923B5">
        <w:t xml:space="preserve">resta temporaneamente in vigore, limitatamente alle clausole effettivamente applicabili, fino alla stipulazione del </w:t>
      </w:r>
      <w:r w:rsidRPr="68A923B5">
        <w:t xml:space="preserve">successivo </w:t>
      </w:r>
      <w:r w:rsidR="1D520374" w:rsidRPr="68A923B5">
        <w:t>contratt</w:t>
      </w:r>
      <w:r w:rsidR="6F43ABB1" w:rsidRPr="68A923B5">
        <w:t>o</w:t>
      </w:r>
      <w:r w:rsidR="1D520374" w:rsidRPr="68A923B5">
        <w:t xml:space="preserve"> integrativo</w:t>
      </w:r>
      <w:r w:rsidRPr="68A923B5">
        <w:t>.</w:t>
      </w:r>
    </w:p>
    <w:p w14:paraId="5B886C01" w14:textId="0CA481B1" w:rsidR="007C4A98" w:rsidRPr="00602F11" w:rsidRDefault="10AA7E29" w:rsidP="68A923B5">
      <w:pPr>
        <w:numPr>
          <w:ilvl w:val="0"/>
          <w:numId w:val="5"/>
        </w:numPr>
        <w:jc w:val="both"/>
      </w:pPr>
      <w:r w:rsidRPr="68A923B5">
        <w:t xml:space="preserve">Il presente contratto </w:t>
      </w:r>
      <w:r w:rsidR="1D520374" w:rsidRPr="68A923B5">
        <w:t>è</w:t>
      </w:r>
      <w:r w:rsidRPr="68A923B5">
        <w:t xml:space="preserve"> modifica</w:t>
      </w:r>
      <w:r w:rsidR="1D520374" w:rsidRPr="68A923B5">
        <w:t>bile</w:t>
      </w:r>
      <w:r w:rsidRPr="68A923B5">
        <w:t xml:space="preserve"> in qualunque momento a seguito di accordo</w:t>
      </w:r>
      <w:r w:rsidR="31946C1B" w:rsidRPr="68A923B5">
        <w:t xml:space="preserve"> </w:t>
      </w:r>
      <w:r w:rsidR="6410EDAC" w:rsidRPr="68A923B5">
        <w:t>scritto tra</w:t>
      </w:r>
      <w:r w:rsidRPr="68A923B5">
        <w:t xml:space="preserve"> le parti.</w:t>
      </w:r>
    </w:p>
    <w:p w14:paraId="02EB378F" w14:textId="77777777" w:rsidR="00544584" w:rsidRDefault="00544584" w:rsidP="68A923B5">
      <w:pPr>
        <w:jc w:val="both"/>
        <w:rPr>
          <w:i/>
          <w:iCs/>
        </w:rPr>
      </w:pPr>
    </w:p>
    <w:p w14:paraId="4E8BE1FC" w14:textId="77777777" w:rsidR="00544584" w:rsidRPr="00AC1302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23966B71" w:rsidRPr="68A923B5">
        <w:rPr>
          <w:b/>
          <w:bCs/>
        </w:rPr>
        <w:t xml:space="preserve"> </w:t>
      </w:r>
      <w:r w:rsidRPr="68A923B5">
        <w:rPr>
          <w:b/>
          <w:bCs/>
        </w:rPr>
        <w:t xml:space="preserve">2 </w:t>
      </w:r>
      <w:r w:rsidR="242C958F" w:rsidRPr="68A923B5">
        <w:rPr>
          <w:b/>
          <w:bCs/>
        </w:rPr>
        <w:t>–</w:t>
      </w:r>
      <w:r w:rsidRPr="68A923B5">
        <w:rPr>
          <w:b/>
          <w:bCs/>
        </w:rPr>
        <w:t xml:space="preserve"> Interpretazione</w:t>
      </w:r>
      <w:r w:rsidR="242C958F" w:rsidRPr="68A923B5">
        <w:rPr>
          <w:b/>
          <w:bCs/>
        </w:rPr>
        <w:t xml:space="preserve"> </w:t>
      </w:r>
      <w:r w:rsidRPr="68A923B5">
        <w:rPr>
          <w:b/>
          <w:bCs/>
        </w:rPr>
        <w:t>autentica</w:t>
      </w:r>
    </w:p>
    <w:p w14:paraId="7A02999C" w14:textId="77777777" w:rsidR="00544584" w:rsidRPr="004F76DE" w:rsidRDefault="58ECBB70" w:rsidP="68A923B5">
      <w:pPr>
        <w:numPr>
          <w:ilvl w:val="0"/>
          <w:numId w:val="6"/>
        </w:numPr>
        <w:jc w:val="both"/>
      </w:pPr>
      <w:r w:rsidRPr="68A923B5">
        <w:t>Qualora</w:t>
      </w:r>
      <w:r w:rsidR="10AA7E29" w:rsidRPr="68A923B5">
        <w:t xml:space="preserve"> </w:t>
      </w:r>
      <w:r w:rsidR="3220E299" w:rsidRPr="68A923B5">
        <w:t>insorgano controversie sull’</w:t>
      </w:r>
      <w:r w:rsidRPr="68A923B5">
        <w:t xml:space="preserve">interpretazione del presente contratto, </w:t>
      </w:r>
      <w:r w:rsidR="3220E299" w:rsidRPr="68A923B5">
        <w:t>la parte interessata inoltra richiesta scritta all’altra parte, con l’indicazione delle clausole che è necessario interpretare.</w:t>
      </w:r>
    </w:p>
    <w:p w14:paraId="047E63D3" w14:textId="77777777" w:rsidR="00544584" w:rsidRPr="004F76DE" w:rsidRDefault="3220E299" w:rsidP="68A923B5">
      <w:pPr>
        <w:numPr>
          <w:ilvl w:val="0"/>
          <w:numId w:val="6"/>
        </w:numPr>
        <w:jc w:val="both"/>
      </w:pPr>
      <w:r w:rsidRPr="68A923B5">
        <w:t>Le parti si incontrano entro i dieci giorni successivi alla richiesta, di cui al comma 1, per definire consensualmente l’interpretazione delle clausole controverse. L</w:t>
      </w:r>
      <w:r w:rsidR="58ECBB70" w:rsidRPr="68A923B5">
        <w:t>a procedura</w:t>
      </w:r>
      <w:r w:rsidRPr="68A923B5">
        <w:t xml:space="preserve"> si deve concludere entro quindici</w:t>
      </w:r>
      <w:r w:rsidR="58ECBB70" w:rsidRPr="68A923B5">
        <w:t xml:space="preserve"> giorni.</w:t>
      </w:r>
    </w:p>
    <w:p w14:paraId="4DBFB624" w14:textId="77777777" w:rsidR="00544584" w:rsidRDefault="58ECBB70" w:rsidP="68A923B5">
      <w:pPr>
        <w:numPr>
          <w:ilvl w:val="0"/>
          <w:numId w:val="6"/>
        </w:numPr>
        <w:jc w:val="both"/>
      </w:pPr>
      <w:r w:rsidRPr="68A923B5">
        <w:t xml:space="preserve">Nel caso in cui si raggiunga </w:t>
      </w:r>
      <w:r w:rsidR="3220E299" w:rsidRPr="68A923B5">
        <w:t>l’</w:t>
      </w:r>
      <w:r w:rsidRPr="68A923B5">
        <w:t xml:space="preserve">accordo, questo </w:t>
      </w:r>
      <w:r w:rsidR="3220E299" w:rsidRPr="68A923B5">
        <w:t xml:space="preserve">ha efficacia retroattiva </w:t>
      </w:r>
      <w:r w:rsidRPr="68A923B5">
        <w:t>dall</w:t>
      </w:r>
      <w:r w:rsidR="3220E299" w:rsidRPr="68A923B5">
        <w:t>’</w:t>
      </w:r>
      <w:r w:rsidRPr="68A923B5">
        <w:t>inizio della vigenza contrattuale.</w:t>
      </w:r>
    </w:p>
    <w:p w14:paraId="6A05A809" w14:textId="77777777" w:rsidR="00544584" w:rsidRDefault="00544584" w:rsidP="68A923B5">
      <w:pPr>
        <w:jc w:val="both"/>
      </w:pPr>
    </w:p>
    <w:p w14:paraId="1C51EE1F" w14:textId="77777777" w:rsidR="0083671D" w:rsidRPr="00602F11" w:rsidRDefault="30C84EE4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 xml:space="preserve">Art. 3 – Tempi, modalità e procedura di verifica di attuazione del contratto </w:t>
      </w:r>
    </w:p>
    <w:p w14:paraId="73E95E0D" w14:textId="77777777" w:rsidR="0083671D" w:rsidRPr="00602F11" w:rsidRDefault="30C84EE4" w:rsidP="68A923B5">
      <w:pPr>
        <w:numPr>
          <w:ilvl w:val="0"/>
          <w:numId w:val="49"/>
        </w:numPr>
        <w:tabs>
          <w:tab w:val="left" w:pos="426"/>
        </w:tabs>
        <w:spacing w:line="259" w:lineRule="auto"/>
        <w:ind w:left="360"/>
        <w:jc w:val="both"/>
      </w:pPr>
      <w:r w:rsidRPr="68A923B5">
        <w:t xml:space="preserve">La verifica dell’attuazione della contrattazione collettiva integrativa d’istituto </w:t>
      </w:r>
      <w:r w:rsidR="31946C1B" w:rsidRPr="68A923B5">
        <w:t>ha</w:t>
      </w:r>
      <w:r w:rsidRPr="68A923B5">
        <w:t xml:space="preserve"> luogo </w:t>
      </w:r>
      <w:r w:rsidR="26F536E5" w:rsidRPr="68A923B5">
        <w:t>in occasione di</w:t>
      </w:r>
      <w:r w:rsidRPr="68A923B5">
        <w:t xml:space="preserve"> una seduta a ciò </w:t>
      </w:r>
      <w:r w:rsidR="26F536E5" w:rsidRPr="68A923B5">
        <w:t xml:space="preserve">espressamente </w:t>
      </w:r>
      <w:r w:rsidRPr="68A923B5">
        <w:t xml:space="preserve">dedicata da tenersi entro </w:t>
      </w:r>
      <w:r w:rsidR="7F8BCFFC" w:rsidRPr="68A923B5">
        <w:t>l’ultimo giorno</w:t>
      </w:r>
      <w:r w:rsidRPr="68A923B5">
        <w:t xml:space="preserve"> dell’anno scolastico di riferimento.</w:t>
      </w:r>
    </w:p>
    <w:p w14:paraId="5A39BBE3" w14:textId="77777777" w:rsidR="0083671D" w:rsidRDefault="0083671D" w:rsidP="68A923B5">
      <w:pPr>
        <w:jc w:val="center"/>
      </w:pPr>
    </w:p>
    <w:p w14:paraId="41C8F396" w14:textId="77777777" w:rsidR="00544584" w:rsidRPr="004F76DE" w:rsidRDefault="00544584" w:rsidP="68A923B5">
      <w:pPr>
        <w:jc w:val="both"/>
      </w:pPr>
    </w:p>
    <w:p w14:paraId="5D1F0C1E" w14:textId="77777777" w:rsidR="00544584" w:rsidRDefault="58ECBB70" w:rsidP="68A923B5">
      <w:pPr>
        <w:jc w:val="center"/>
        <w:rPr>
          <w:b/>
          <w:bCs/>
        </w:rPr>
      </w:pPr>
      <w:r w:rsidRPr="68A923B5">
        <w:rPr>
          <w:b/>
          <w:bCs/>
        </w:rPr>
        <w:t>TITOLO SECONDO - RELAZIONI E DIRITTI SINDACALI</w:t>
      </w:r>
    </w:p>
    <w:p w14:paraId="72A3D3EC" w14:textId="77777777" w:rsidR="00544584" w:rsidRPr="005851E4" w:rsidRDefault="00544584" w:rsidP="68A923B5">
      <w:pPr>
        <w:jc w:val="center"/>
        <w:rPr>
          <w:b/>
          <w:bCs/>
        </w:rPr>
      </w:pPr>
    </w:p>
    <w:p w14:paraId="233767FF" w14:textId="77777777" w:rsidR="00544584" w:rsidRDefault="58ECBB70" w:rsidP="68A923B5">
      <w:pPr>
        <w:jc w:val="center"/>
      </w:pPr>
      <w:r w:rsidRPr="68A923B5">
        <w:t>CAPO I - RELAZIONI SINDACALI</w:t>
      </w:r>
    </w:p>
    <w:p w14:paraId="0D0B940D" w14:textId="77777777" w:rsidR="00544584" w:rsidRDefault="00544584" w:rsidP="68A923B5">
      <w:pPr>
        <w:jc w:val="center"/>
      </w:pPr>
    </w:p>
    <w:p w14:paraId="0E27B00A" w14:textId="77777777" w:rsidR="00544584" w:rsidRPr="005851E4" w:rsidRDefault="00544584" w:rsidP="68A923B5">
      <w:pPr>
        <w:rPr>
          <w:i/>
          <w:iCs/>
        </w:rPr>
      </w:pPr>
    </w:p>
    <w:p w14:paraId="30A11EC9" w14:textId="77777777" w:rsidR="00544584" w:rsidRPr="00DF42ED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23966B71" w:rsidRPr="68A923B5">
        <w:rPr>
          <w:b/>
          <w:bCs/>
        </w:rPr>
        <w:t xml:space="preserve"> </w:t>
      </w:r>
      <w:r w:rsidR="4B8F0F6A" w:rsidRPr="68A923B5">
        <w:rPr>
          <w:b/>
          <w:bCs/>
        </w:rPr>
        <w:t>4</w:t>
      </w:r>
      <w:r w:rsidRPr="68A923B5">
        <w:rPr>
          <w:b/>
          <w:bCs/>
        </w:rPr>
        <w:t xml:space="preserve"> </w:t>
      </w:r>
      <w:r w:rsidR="242C958F" w:rsidRPr="68A923B5">
        <w:rPr>
          <w:b/>
          <w:bCs/>
        </w:rPr>
        <w:t>–</w:t>
      </w:r>
      <w:r w:rsidRPr="68A923B5">
        <w:rPr>
          <w:b/>
          <w:bCs/>
        </w:rPr>
        <w:t xml:space="preserve"> Obiettivi</w:t>
      </w:r>
      <w:r w:rsidR="242C958F" w:rsidRPr="68A923B5">
        <w:rPr>
          <w:b/>
          <w:bCs/>
        </w:rPr>
        <w:t xml:space="preserve"> </w:t>
      </w:r>
      <w:r w:rsidRPr="68A923B5">
        <w:rPr>
          <w:b/>
          <w:bCs/>
        </w:rPr>
        <w:t>e strumenti</w:t>
      </w:r>
    </w:p>
    <w:p w14:paraId="277FED78" w14:textId="77777777" w:rsidR="00544584" w:rsidRPr="00602F11" w:rsidRDefault="58ECBB70" w:rsidP="68A923B5">
      <w:pPr>
        <w:numPr>
          <w:ilvl w:val="0"/>
          <w:numId w:val="7"/>
        </w:numPr>
        <w:spacing w:after="120"/>
        <w:ind w:left="357" w:hanging="357"/>
        <w:jc w:val="both"/>
      </w:pPr>
      <w:r w:rsidRPr="68A923B5">
        <w:t xml:space="preserve">Il sistema delle relazioni sindacali si </w:t>
      </w:r>
      <w:r w:rsidR="15988B19" w:rsidRPr="68A923B5">
        <w:t>realizza</w:t>
      </w:r>
      <w:r w:rsidRPr="68A923B5">
        <w:t xml:space="preserve"> ne</w:t>
      </w:r>
      <w:r w:rsidR="3220E299" w:rsidRPr="68A923B5">
        <w:t>lle</w:t>
      </w:r>
      <w:r w:rsidRPr="68A923B5">
        <w:t xml:space="preserve"> seguenti </w:t>
      </w:r>
      <w:r w:rsidR="3220E299" w:rsidRPr="68A923B5">
        <w:t>attività</w:t>
      </w:r>
      <w:r w:rsidRPr="68A923B5">
        <w:t>:</w:t>
      </w:r>
    </w:p>
    <w:p w14:paraId="1B90A3E0" w14:textId="77777777" w:rsidR="002322EF" w:rsidRPr="00602F11" w:rsidRDefault="0FC7227E" w:rsidP="68A923B5">
      <w:pPr>
        <w:numPr>
          <w:ilvl w:val="1"/>
          <w:numId w:val="7"/>
        </w:numPr>
        <w:tabs>
          <w:tab w:val="clear" w:pos="1440"/>
          <w:tab w:val="num" w:pos="851"/>
        </w:tabs>
        <w:ind w:left="851" w:hanging="284"/>
        <w:jc w:val="both"/>
      </w:pPr>
      <w:r w:rsidRPr="68A923B5">
        <w:t>partecipazione,</w:t>
      </w:r>
      <w:r w:rsidR="4F9A2AD3" w:rsidRPr="68A923B5">
        <w:t xml:space="preserve"> articolata in informazione e in confronto;</w:t>
      </w:r>
    </w:p>
    <w:p w14:paraId="52A5E1F3" w14:textId="77777777" w:rsidR="00544584" w:rsidRPr="00602F11" w:rsidRDefault="0FC7227E" w:rsidP="68A923B5">
      <w:pPr>
        <w:numPr>
          <w:ilvl w:val="1"/>
          <w:numId w:val="7"/>
        </w:numPr>
        <w:tabs>
          <w:tab w:val="clear" w:pos="1440"/>
          <w:tab w:val="num" w:pos="851"/>
        </w:tabs>
        <w:ind w:left="851" w:hanging="284"/>
        <w:jc w:val="both"/>
      </w:pPr>
      <w:r w:rsidRPr="68A923B5">
        <w:t>c</w:t>
      </w:r>
      <w:r w:rsidR="58ECBB70" w:rsidRPr="68A923B5">
        <w:t>ontrattazione integrativa</w:t>
      </w:r>
      <w:r w:rsidRPr="68A923B5">
        <w:t>, compresa l’interpretazione autentica</w:t>
      </w:r>
      <w:r w:rsidR="3BCD1B6B" w:rsidRPr="68A923B5">
        <w:t>.</w:t>
      </w:r>
    </w:p>
    <w:p w14:paraId="33B3B566" w14:textId="77777777" w:rsidR="00544584" w:rsidRDefault="58ECBB70" w:rsidP="68A923B5">
      <w:pPr>
        <w:numPr>
          <w:ilvl w:val="0"/>
          <w:numId w:val="7"/>
        </w:numPr>
        <w:spacing w:before="120"/>
        <w:ind w:left="357" w:hanging="357"/>
        <w:jc w:val="both"/>
      </w:pPr>
      <w:r w:rsidRPr="68A923B5">
        <w:t>In tutti i momenti delle relazioni sindacali, le parti possono usufruire dell</w:t>
      </w:r>
      <w:r w:rsidR="3220E299" w:rsidRPr="68A923B5">
        <w:t>’</w:t>
      </w:r>
      <w:r w:rsidRPr="68A923B5">
        <w:t>assistenza di esperti di</w:t>
      </w:r>
      <w:r w:rsidR="3220E299" w:rsidRPr="68A923B5">
        <w:t xml:space="preserve"> loro fiducia, </w:t>
      </w:r>
      <w:r w:rsidRPr="68A923B5">
        <w:t>senza oneri per l</w:t>
      </w:r>
      <w:r w:rsidR="3220E299" w:rsidRPr="68A923B5">
        <w:t>’Amministrazione</w:t>
      </w:r>
      <w:r w:rsidRPr="68A923B5">
        <w:t>.</w:t>
      </w:r>
    </w:p>
    <w:p w14:paraId="60061E4C" w14:textId="77777777" w:rsidR="00C37415" w:rsidRPr="004F76DE" w:rsidRDefault="00C37415" w:rsidP="68A923B5">
      <w:pPr>
        <w:jc w:val="both"/>
      </w:pPr>
    </w:p>
    <w:p w14:paraId="301B8841" w14:textId="77777777" w:rsidR="00544584" w:rsidRPr="00DF42ED" w:rsidRDefault="58ECBB70" w:rsidP="68A923B5">
      <w:pPr>
        <w:keepNext/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23966B71" w:rsidRPr="68A923B5">
        <w:rPr>
          <w:b/>
          <w:bCs/>
        </w:rPr>
        <w:t xml:space="preserve"> </w:t>
      </w:r>
      <w:r w:rsidR="4B8F0F6A" w:rsidRPr="68A923B5">
        <w:rPr>
          <w:b/>
          <w:bCs/>
        </w:rPr>
        <w:t>5</w:t>
      </w:r>
      <w:r w:rsidRPr="68A923B5">
        <w:rPr>
          <w:b/>
          <w:bCs/>
        </w:rPr>
        <w:t xml:space="preserve"> </w:t>
      </w:r>
      <w:r w:rsidR="70FDADC9" w:rsidRPr="68A923B5">
        <w:rPr>
          <w:b/>
          <w:bCs/>
        </w:rPr>
        <w:t>–</w:t>
      </w:r>
      <w:r w:rsidRPr="68A923B5">
        <w:rPr>
          <w:b/>
          <w:bCs/>
        </w:rPr>
        <w:t xml:space="preserve"> Rapporti</w:t>
      </w:r>
      <w:r w:rsidR="70FDADC9" w:rsidRPr="68A923B5">
        <w:rPr>
          <w:b/>
          <w:bCs/>
        </w:rPr>
        <w:t xml:space="preserve"> </w:t>
      </w:r>
      <w:r w:rsidRPr="68A923B5">
        <w:rPr>
          <w:b/>
          <w:bCs/>
        </w:rPr>
        <w:t>tra R</w:t>
      </w:r>
      <w:r w:rsidR="6AD414C3" w:rsidRPr="68A923B5">
        <w:rPr>
          <w:b/>
          <w:bCs/>
        </w:rPr>
        <w:t>SU</w:t>
      </w:r>
      <w:r w:rsidRPr="68A923B5">
        <w:rPr>
          <w:b/>
          <w:bCs/>
        </w:rPr>
        <w:t xml:space="preserve"> e </w:t>
      </w:r>
      <w:r w:rsidR="0EEC6A25" w:rsidRPr="68A923B5">
        <w:rPr>
          <w:b/>
          <w:bCs/>
        </w:rPr>
        <w:t>d</w:t>
      </w:r>
      <w:r w:rsidRPr="68A923B5">
        <w:rPr>
          <w:b/>
          <w:bCs/>
        </w:rPr>
        <w:t>irigente</w:t>
      </w:r>
    </w:p>
    <w:p w14:paraId="19DF9A80" w14:textId="77777777" w:rsidR="00544584" w:rsidRPr="004F76DE" w:rsidRDefault="23966B71" w:rsidP="68A923B5">
      <w:pPr>
        <w:numPr>
          <w:ilvl w:val="0"/>
          <w:numId w:val="8"/>
        </w:numPr>
        <w:jc w:val="both"/>
      </w:pPr>
      <w:r w:rsidRPr="68A923B5">
        <w:t xml:space="preserve">Fermo quanto previsto dalle norme di legge in materia di sicurezza sul lavoro, </w:t>
      </w:r>
      <w:smartTag w:uri="urn:schemas-microsoft-com:office:smarttags" w:element="PersonName">
        <w:smartTagPr>
          <w:attr w:name="ProductID" w:val="la RSU"/>
        </w:smartTagPr>
        <w:r w:rsidRPr="68A923B5">
          <w:t>l</w:t>
        </w:r>
        <w:r w:rsidR="58ECBB70" w:rsidRPr="68A923B5">
          <w:t>a RSU</w:t>
        </w:r>
      </w:smartTag>
      <w:r w:rsidR="58ECBB70" w:rsidRPr="68A923B5">
        <w:t xml:space="preserve"> designa al suo interno il rappresentante</w:t>
      </w:r>
      <w:r w:rsidR="5C2866DD" w:rsidRPr="68A923B5">
        <w:t xml:space="preserve"> </w:t>
      </w:r>
      <w:r w:rsidR="58ECBB70" w:rsidRPr="68A923B5">
        <w:rPr>
          <w:i/>
          <w:iCs/>
        </w:rPr>
        <w:t>o i rappresentanti, in caso di scuole con più di 200 dipendenti</w:t>
      </w:r>
      <w:r w:rsidR="58ECBB70" w:rsidRPr="68A923B5">
        <w:t xml:space="preserve"> dei lavoratori per la sicurezza e </w:t>
      </w:r>
      <w:r w:rsidR="12DFBB00" w:rsidRPr="68A923B5">
        <w:t xml:space="preserve">ne </w:t>
      </w:r>
      <w:r w:rsidR="58ECBB70" w:rsidRPr="68A923B5">
        <w:t xml:space="preserve">comunica il nominativo al </w:t>
      </w:r>
      <w:r w:rsidR="0EEC6A25" w:rsidRPr="68A923B5">
        <w:t>d</w:t>
      </w:r>
      <w:r w:rsidR="58ECBB70" w:rsidRPr="68A923B5">
        <w:t>irigente</w:t>
      </w:r>
      <w:r w:rsidR="12DFBB00" w:rsidRPr="68A923B5">
        <w:t>. Q</w:t>
      </w:r>
      <w:r w:rsidR="58ECBB70" w:rsidRPr="68A923B5">
        <w:t>ualora si</w:t>
      </w:r>
      <w:r w:rsidR="3220E299" w:rsidRPr="68A923B5">
        <w:t>a</w:t>
      </w:r>
      <w:r w:rsidR="58ECBB70" w:rsidRPr="68A923B5">
        <w:t xml:space="preserve"> necessario</w:t>
      </w:r>
      <w:r w:rsidR="12DFBB00" w:rsidRPr="68A923B5">
        <w:t>,</w:t>
      </w:r>
      <w:r w:rsidR="58ECBB70" w:rsidRPr="68A923B5">
        <w:t xml:space="preserve"> il </w:t>
      </w:r>
      <w:r w:rsidR="58ECBB70" w:rsidRPr="68A923B5">
        <w:lastRenderedPageBreak/>
        <w:t xml:space="preserve">rappresentante </w:t>
      </w:r>
      <w:r w:rsidR="12DFBB00" w:rsidRPr="68A923B5">
        <w:t>può</w:t>
      </w:r>
      <w:r w:rsidR="58ECBB70" w:rsidRPr="68A923B5">
        <w:t xml:space="preserve"> essere </w:t>
      </w:r>
      <w:r w:rsidR="12DFBB00" w:rsidRPr="68A923B5">
        <w:t>designato</w:t>
      </w:r>
      <w:r w:rsidR="58ECBB70" w:rsidRPr="68A923B5">
        <w:t xml:space="preserve"> anche all’interno del restante personale in servizio; il rappresentante rimane in carica fino a diversa comunicazione della RSU.</w:t>
      </w:r>
    </w:p>
    <w:p w14:paraId="004A4A1D" w14:textId="77777777" w:rsidR="00544584" w:rsidRPr="004F76DE" w:rsidRDefault="58ECBB70" w:rsidP="68A923B5">
      <w:pPr>
        <w:numPr>
          <w:ilvl w:val="0"/>
          <w:numId w:val="8"/>
        </w:numPr>
        <w:jc w:val="both"/>
      </w:pPr>
      <w:r w:rsidRPr="68A923B5">
        <w:t>Entro quindici giorni dall</w:t>
      </w:r>
      <w:r w:rsidR="3220E299" w:rsidRPr="68A923B5">
        <w:t>’</w:t>
      </w:r>
      <w:r w:rsidRPr="68A923B5">
        <w:t>inizio d</w:t>
      </w:r>
      <w:r w:rsidR="3220E299" w:rsidRPr="68A923B5">
        <w:t>ell’</w:t>
      </w:r>
      <w:r w:rsidRPr="68A923B5">
        <w:t xml:space="preserve">anno scolastico, </w:t>
      </w:r>
      <w:smartTag w:uri="urn:schemas-microsoft-com:office:smarttags" w:element="PersonName">
        <w:smartTagPr>
          <w:attr w:name="ProductID" w:val="la RSU"/>
        </w:smartTagPr>
        <w:r w:rsidRPr="68A923B5">
          <w:t>la R</w:t>
        </w:r>
        <w:r w:rsidR="6AD414C3" w:rsidRPr="68A923B5">
          <w:t>SU</w:t>
        </w:r>
      </w:smartTag>
      <w:r w:rsidRPr="68A923B5">
        <w:t xml:space="preserve"> comunica al </w:t>
      </w:r>
      <w:r w:rsidR="0EEC6A25" w:rsidRPr="68A923B5">
        <w:t>d</w:t>
      </w:r>
      <w:r w:rsidRPr="68A923B5">
        <w:t>irigente le modalità di esercizio delle prerogative e delle libertà sindacali di cui è titolare.</w:t>
      </w:r>
    </w:p>
    <w:p w14:paraId="732A9C21" w14:textId="77777777" w:rsidR="00544584" w:rsidRPr="004F76DE" w:rsidRDefault="58ECBB70" w:rsidP="68A923B5">
      <w:pPr>
        <w:numPr>
          <w:ilvl w:val="0"/>
          <w:numId w:val="8"/>
        </w:numPr>
        <w:jc w:val="both"/>
      </w:pPr>
      <w:r w:rsidRPr="68A923B5">
        <w:t xml:space="preserve">Il </w:t>
      </w:r>
      <w:r w:rsidR="0EEC6A25" w:rsidRPr="68A923B5">
        <w:t>d</w:t>
      </w:r>
      <w:r w:rsidRPr="68A923B5">
        <w:t>irigente</w:t>
      </w:r>
      <w:r w:rsidR="6AD414C3" w:rsidRPr="68A923B5">
        <w:t xml:space="preserve"> indice le riunioni per lo svolgimento della contrattazione o dell’informazione invitando i componenti della parte sindacale a parteciparvi</w:t>
      </w:r>
      <w:r w:rsidR="23966B71" w:rsidRPr="68A923B5">
        <w:t>, di norma,</w:t>
      </w:r>
      <w:r w:rsidRPr="68A923B5">
        <w:t xml:space="preserve"> con almeno </w:t>
      </w:r>
      <w:r w:rsidR="6AD414C3" w:rsidRPr="68A923B5">
        <w:t>cinque</w:t>
      </w:r>
      <w:r w:rsidRPr="68A923B5">
        <w:t xml:space="preserve"> gi</w:t>
      </w:r>
      <w:r w:rsidR="3220E299" w:rsidRPr="68A923B5">
        <w:t>orni di anticipo</w:t>
      </w:r>
      <w:r w:rsidRPr="68A923B5">
        <w:t>.</w:t>
      </w:r>
    </w:p>
    <w:p w14:paraId="5784B750" w14:textId="77777777" w:rsidR="00544584" w:rsidRDefault="3220E299" w:rsidP="68A923B5">
      <w:pPr>
        <w:numPr>
          <w:ilvl w:val="0"/>
          <w:numId w:val="8"/>
        </w:numPr>
        <w:jc w:val="both"/>
      </w:pPr>
      <w:r w:rsidRPr="68A923B5">
        <w:t>L’indizione di o</w:t>
      </w:r>
      <w:r w:rsidR="58ECBB70" w:rsidRPr="68A923B5">
        <w:t xml:space="preserve">gni </w:t>
      </w:r>
      <w:r w:rsidR="0F321DE1" w:rsidRPr="68A923B5">
        <w:t>ri</w:t>
      </w:r>
      <w:r w:rsidRPr="68A923B5">
        <w:t xml:space="preserve">unione </w:t>
      </w:r>
      <w:r w:rsidR="0F321DE1" w:rsidRPr="68A923B5">
        <w:t>deve essere effettuata in forma scritta</w:t>
      </w:r>
      <w:r w:rsidRPr="68A923B5">
        <w:t xml:space="preserve">, deve indicare le materie su cui verte l’incontro, nonché il luogo e l’ora </w:t>
      </w:r>
      <w:r w:rsidR="0F321DE1" w:rsidRPr="68A923B5">
        <w:t>dell</w:t>
      </w:r>
      <w:r w:rsidRPr="68A923B5">
        <w:t>o</w:t>
      </w:r>
      <w:r w:rsidR="0F321DE1" w:rsidRPr="68A923B5">
        <w:t xml:space="preserve"> stess</w:t>
      </w:r>
      <w:r w:rsidRPr="68A923B5">
        <w:t>o</w:t>
      </w:r>
      <w:r w:rsidR="0F321DE1" w:rsidRPr="68A923B5">
        <w:t>.</w:t>
      </w:r>
    </w:p>
    <w:p w14:paraId="44EAFD9C" w14:textId="77777777" w:rsidR="00544584" w:rsidRPr="004F76DE" w:rsidRDefault="00544584" w:rsidP="68A923B5">
      <w:pPr>
        <w:jc w:val="both"/>
      </w:pPr>
    </w:p>
    <w:p w14:paraId="5C48E411" w14:textId="77777777" w:rsidR="00973383" w:rsidRPr="00DF42ED" w:rsidRDefault="1B9F164E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 xml:space="preserve">Art. 6 – Informazione </w:t>
      </w:r>
    </w:p>
    <w:p w14:paraId="58CEAFC4" w14:textId="77777777" w:rsidR="00973383" w:rsidRPr="00602F11" w:rsidRDefault="1B9F164E" w:rsidP="68A923B5">
      <w:pPr>
        <w:numPr>
          <w:ilvl w:val="0"/>
          <w:numId w:val="10"/>
        </w:numPr>
        <w:spacing w:after="120"/>
        <w:ind w:left="357" w:hanging="357"/>
        <w:jc w:val="both"/>
      </w:pPr>
      <w:r w:rsidRPr="68A923B5">
        <w:t xml:space="preserve">L’informazione è disciplinata dall’art. 5 del CCNL del comparto istruzione e ricerca 2016-2018 al quale si rinvia integralmente. </w:t>
      </w:r>
    </w:p>
    <w:p w14:paraId="6C0C5D85" w14:textId="77777777" w:rsidR="00973383" w:rsidRPr="00602F11" w:rsidRDefault="1B9F164E" w:rsidP="68A923B5">
      <w:pPr>
        <w:numPr>
          <w:ilvl w:val="0"/>
          <w:numId w:val="10"/>
        </w:numPr>
        <w:spacing w:line="360" w:lineRule="auto"/>
        <w:jc w:val="both"/>
      </w:pPr>
      <w:r w:rsidRPr="68A923B5">
        <w:t>Costituiscono oggetto di informazione le seguenti materie, in accordo con le previsioni del CCNL del comparto istruzione e ricerca 2016-2018 indicate accanto ad ogni voce:</w:t>
      </w:r>
    </w:p>
    <w:p w14:paraId="73521202" w14:textId="77777777" w:rsidR="00973383" w:rsidRPr="00602F11" w:rsidRDefault="1B9F164E" w:rsidP="68A923B5">
      <w:pPr>
        <w:numPr>
          <w:ilvl w:val="1"/>
          <w:numId w:val="10"/>
        </w:numPr>
        <w:spacing w:after="120"/>
        <w:jc w:val="both"/>
      </w:pPr>
      <w:r w:rsidRPr="68A923B5">
        <w:t>tutte le materie oggetto di contrattazione (art. 5 c. 4);</w:t>
      </w:r>
    </w:p>
    <w:p w14:paraId="4411FC84" w14:textId="77777777" w:rsidR="00973383" w:rsidRPr="00602F11" w:rsidRDefault="1B9F164E" w:rsidP="68A923B5">
      <w:pPr>
        <w:numPr>
          <w:ilvl w:val="1"/>
          <w:numId w:val="7"/>
        </w:numPr>
        <w:spacing w:after="120"/>
        <w:jc w:val="both"/>
      </w:pPr>
      <w:r w:rsidRPr="68A923B5">
        <w:t>tutte le materie oggetto di confronto (art. 5 c. 4);</w:t>
      </w:r>
    </w:p>
    <w:p w14:paraId="36AF3CD4" w14:textId="77777777" w:rsidR="00973383" w:rsidRPr="00602F11" w:rsidRDefault="1B9F164E" w:rsidP="68A923B5">
      <w:pPr>
        <w:numPr>
          <w:ilvl w:val="1"/>
          <w:numId w:val="7"/>
        </w:numPr>
        <w:spacing w:after="120"/>
        <w:jc w:val="both"/>
      </w:pPr>
      <w:r w:rsidRPr="68A923B5">
        <w:t>la proposta di formazione delle classi e degli organici (art. 22 c. 9 lett. b1);</w:t>
      </w:r>
    </w:p>
    <w:p w14:paraId="1255EC60" w14:textId="77777777" w:rsidR="00973383" w:rsidRPr="00602F11" w:rsidRDefault="1B9F164E" w:rsidP="68A923B5">
      <w:pPr>
        <w:numPr>
          <w:ilvl w:val="1"/>
          <w:numId w:val="7"/>
        </w:numPr>
        <w:spacing w:after="120"/>
        <w:jc w:val="both"/>
      </w:pPr>
      <w:r w:rsidRPr="68A923B5">
        <w:t>i criteri di attuazione dei progetti nazionali ed europei (art. 22 c. 9 lett. b2).</w:t>
      </w:r>
    </w:p>
    <w:p w14:paraId="3EB0DB3F" w14:textId="77777777" w:rsidR="00973383" w:rsidRPr="00602F11" w:rsidRDefault="1B9F164E" w:rsidP="68A923B5">
      <w:pPr>
        <w:numPr>
          <w:ilvl w:val="0"/>
          <w:numId w:val="10"/>
        </w:numPr>
        <w:spacing w:before="120"/>
        <w:ind w:left="357" w:hanging="357"/>
        <w:jc w:val="both"/>
      </w:pPr>
      <w:r w:rsidRPr="68A923B5">
        <w:t xml:space="preserve">Il </w:t>
      </w:r>
      <w:r w:rsidR="0EEC6A25" w:rsidRPr="68A923B5">
        <w:t>d</w:t>
      </w:r>
      <w:r w:rsidRPr="68A923B5">
        <w:t>irigente fornisce l’informazione alla parte sindacale mediante trasmissione di dati ed elementi conoscitivi, mettendo a disposizione anche l’eventuale documentazione.</w:t>
      </w:r>
    </w:p>
    <w:p w14:paraId="4B94D5A5" w14:textId="77777777" w:rsidR="00973383" w:rsidRDefault="00973383" w:rsidP="68A923B5">
      <w:pPr>
        <w:spacing w:line="360" w:lineRule="auto"/>
        <w:jc w:val="center"/>
        <w:rPr>
          <w:b/>
          <w:bCs/>
        </w:rPr>
      </w:pPr>
    </w:p>
    <w:p w14:paraId="65276E9C" w14:textId="77777777" w:rsidR="00544584" w:rsidRPr="00DF42ED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23966B71" w:rsidRPr="68A923B5">
        <w:rPr>
          <w:b/>
          <w:bCs/>
        </w:rPr>
        <w:t xml:space="preserve"> </w:t>
      </w:r>
      <w:r w:rsidR="1B9F164E" w:rsidRPr="68A923B5">
        <w:rPr>
          <w:b/>
          <w:bCs/>
        </w:rPr>
        <w:t>7</w:t>
      </w:r>
      <w:r w:rsidRPr="68A923B5">
        <w:rPr>
          <w:b/>
          <w:bCs/>
        </w:rPr>
        <w:t xml:space="preserve"> </w:t>
      </w:r>
      <w:r w:rsidR="0F321DE1" w:rsidRPr="68A923B5">
        <w:rPr>
          <w:b/>
          <w:bCs/>
        </w:rPr>
        <w:t>–</w:t>
      </w:r>
      <w:r w:rsidRPr="68A923B5">
        <w:rPr>
          <w:b/>
          <w:bCs/>
        </w:rPr>
        <w:t xml:space="preserve"> </w:t>
      </w:r>
      <w:r w:rsidR="0F321DE1" w:rsidRPr="68A923B5">
        <w:rPr>
          <w:b/>
          <w:bCs/>
        </w:rPr>
        <w:t>Oggetto della c</w:t>
      </w:r>
      <w:r w:rsidRPr="68A923B5">
        <w:rPr>
          <w:b/>
          <w:bCs/>
        </w:rPr>
        <w:t>ontrattazione integrativa</w:t>
      </w:r>
    </w:p>
    <w:p w14:paraId="6267838C" w14:textId="77777777" w:rsidR="00544584" w:rsidRDefault="0070238A" w:rsidP="68A923B5">
      <w:pPr>
        <w:numPr>
          <w:ilvl w:val="0"/>
          <w:numId w:val="9"/>
        </w:numPr>
        <w:jc w:val="both"/>
      </w:pPr>
      <w:r w:rsidRPr="68A923B5">
        <w:t xml:space="preserve">La </w:t>
      </w:r>
      <w:r w:rsidR="58ECBB70" w:rsidRPr="68A923B5">
        <w:t xml:space="preserve">contrattazione </w:t>
      </w:r>
      <w:r w:rsidRPr="68A923B5">
        <w:t xml:space="preserve">collettiva </w:t>
      </w:r>
      <w:r w:rsidR="0F321DE1" w:rsidRPr="68A923B5">
        <w:t xml:space="preserve">integrativa </w:t>
      </w:r>
      <w:r w:rsidR="58ECBB70" w:rsidRPr="68A923B5">
        <w:t>d</w:t>
      </w:r>
      <w:r w:rsidR="0F321DE1" w:rsidRPr="68A923B5">
        <w:t>’i</w:t>
      </w:r>
      <w:r w:rsidR="58ECBB70" w:rsidRPr="68A923B5">
        <w:t xml:space="preserve">stituto </w:t>
      </w:r>
      <w:r w:rsidRPr="68A923B5">
        <w:t>si svolge sulle materie previste dalle norme contrattuali di livello superiore, purché compatibili con le vigenti norme legislative imperative</w:t>
      </w:r>
      <w:r w:rsidR="58ECBB70" w:rsidRPr="68A923B5">
        <w:t>.</w:t>
      </w:r>
    </w:p>
    <w:p w14:paraId="4B6C8A13" w14:textId="77777777" w:rsidR="00544584" w:rsidRDefault="58ECBB70" w:rsidP="68A923B5">
      <w:pPr>
        <w:numPr>
          <w:ilvl w:val="0"/>
          <w:numId w:val="9"/>
        </w:numPr>
        <w:jc w:val="both"/>
      </w:pPr>
      <w:r w:rsidRPr="68A923B5">
        <w:t xml:space="preserve">La contrattazione </w:t>
      </w:r>
      <w:r w:rsidR="0070238A" w:rsidRPr="68A923B5">
        <w:t xml:space="preserve">collettiva </w:t>
      </w:r>
      <w:r w:rsidRPr="68A923B5">
        <w:t>integrativa di istituto non può prevedere impegni di spesa superiori ai fondi a disposizione dell</w:t>
      </w:r>
      <w:r w:rsidR="0070238A" w:rsidRPr="68A923B5">
        <w:t>’istituzione</w:t>
      </w:r>
      <w:r w:rsidRPr="68A923B5">
        <w:t xml:space="preserve"> scola</w:t>
      </w:r>
      <w:r w:rsidR="0070238A" w:rsidRPr="68A923B5">
        <w:t>stica</w:t>
      </w:r>
      <w:r w:rsidRPr="68A923B5">
        <w:t xml:space="preserve">. Le </w:t>
      </w:r>
      <w:r w:rsidR="56658ED8" w:rsidRPr="68A923B5">
        <w:t>previsioni contrattuali</w:t>
      </w:r>
      <w:r w:rsidRPr="68A923B5">
        <w:t xml:space="preserve"> discordanti non sono </w:t>
      </w:r>
      <w:r w:rsidR="0070238A" w:rsidRPr="68A923B5">
        <w:t xml:space="preserve">efficaci </w:t>
      </w:r>
      <w:r w:rsidR="56658ED8" w:rsidRPr="68A923B5">
        <w:t>e danno luogo all’applicazione della clausola di salvaguardia di cui al</w:t>
      </w:r>
      <w:r w:rsidR="6AEEAD0E" w:rsidRPr="68A923B5">
        <w:t xml:space="preserve"> successivo art. </w:t>
      </w:r>
      <w:r w:rsidR="14C4C46A" w:rsidRPr="68A923B5">
        <w:t>3</w:t>
      </w:r>
      <w:r w:rsidR="63F081B9" w:rsidRPr="68A923B5">
        <w:t>3</w:t>
      </w:r>
      <w:r w:rsidR="6AEEAD0E" w:rsidRPr="68A923B5">
        <w:t xml:space="preserve"> e più in generale al</w:t>
      </w:r>
      <w:r w:rsidR="56658ED8" w:rsidRPr="68A923B5">
        <w:t>l’articolo</w:t>
      </w:r>
      <w:r w:rsidR="65EB739B" w:rsidRPr="68A923B5">
        <w:t xml:space="preserve"> 48, comma 3 del d.lgs. 165/2001.</w:t>
      </w:r>
    </w:p>
    <w:p w14:paraId="7E9ABD13" w14:textId="77777777" w:rsidR="00D954C4" w:rsidRDefault="0070238A" w:rsidP="68A923B5">
      <w:pPr>
        <w:numPr>
          <w:ilvl w:val="0"/>
          <w:numId w:val="9"/>
        </w:numPr>
        <w:jc w:val="both"/>
      </w:pPr>
      <w:r w:rsidRPr="68A923B5">
        <w:t xml:space="preserve">Costituiscono oggetto del presente contratto le seguenti materie, in accordo con le previsioni del CCNL </w:t>
      </w:r>
      <w:r w:rsidR="5C4E68F2" w:rsidRPr="68A923B5">
        <w:t xml:space="preserve">del comparto istruzione e ricerca 2016-2018 </w:t>
      </w:r>
      <w:r w:rsidRPr="68A923B5">
        <w:t>indicate accanto ad ogni voce:</w:t>
      </w:r>
    </w:p>
    <w:p w14:paraId="18B71F64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t>l’attuazione della normativa in materia di sicurezza nei luoghi di lavoro</w:t>
      </w:r>
      <w:r w:rsidR="1DD6312C" w:rsidRPr="68A923B5">
        <w:t xml:space="preserve"> (art. 22 c. 4 lett. c1)</w:t>
      </w:r>
      <w:r w:rsidRPr="68A923B5">
        <w:t>;</w:t>
      </w:r>
    </w:p>
    <w:p w14:paraId="12C4C02C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t>i criteri per la ripartizione delle risorse del fondo d’istituto</w:t>
      </w:r>
      <w:r w:rsidR="1DD6312C" w:rsidRPr="68A923B5">
        <w:t xml:space="preserve"> (art. 22 c. 4 lett. c2)</w:t>
      </w:r>
      <w:r w:rsidRPr="68A923B5">
        <w:t>;</w:t>
      </w:r>
    </w:p>
    <w:p w14:paraId="459A9AE1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t xml:space="preserve">i criteri per l’attribuzione di compensi accessori, ai sensi dell’art. 45, comma 1, del d.lgs. n. 165/2001 al personale docente, educativo ed ATA, inclusa la quota delle risorse relative </w:t>
      </w:r>
      <w:r w:rsidR="454DD6D5" w:rsidRPr="68A923B5">
        <w:t>ai PCTO</w:t>
      </w:r>
      <w:r w:rsidRPr="68A923B5">
        <w:t xml:space="preserve"> e delle risorse relative ai progetti nazionali e comunitari, eventualmente destinate alla remunerazione del personale</w:t>
      </w:r>
      <w:r w:rsidR="1DD6312C" w:rsidRPr="68A923B5">
        <w:t xml:space="preserve"> (art. 22 c. 4 lett. c3)</w:t>
      </w:r>
      <w:r w:rsidRPr="68A923B5">
        <w:t>;</w:t>
      </w:r>
    </w:p>
    <w:p w14:paraId="343F8F5E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t>i criteri generali per la determinazione dei compensi finalizzati alla</w:t>
      </w:r>
      <w:r w:rsidR="1DD6312C" w:rsidRPr="68A923B5">
        <w:t xml:space="preserve"> </w:t>
      </w:r>
      <w:r w:rsidRPr="68A923B5">
        <w:t>valorizzazione del personale, ivi compresi quelli riconosciuti al personale docente ai sensi dell’art. 1, comma 127, della legge n. 107/2015</w:t>
      </w:r>
      <w:r w:rsidR="1DD6312C" w:rsidRPr="68A923B5">
        <w:t xml:space="preserve"> (art. 22 c. 4 lett. c4)</w:t>
      </w:r>
      <w:r w:rsidRPr="68A923B5">
        <w:t>;</w:t>
      </w:r>
    </w:p>
    <w:p w14:paraId="1AB048C7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t>i criteri e le modalità di applicazione dei diritti sindacali, nonché la determinazione dei contingenti di personale previsti dall’accordo sull’attuazione della legge n. 146/1990</w:t>
      </w:r>
      <w:r w:rsidR="1DD6312C" w:rsidRPr="68A923B5">
        <w:t xml:space="preserve"> (art. 22 c. 4 lett. c5)</w:t>
      </w:r>
      <w:r w:rsidRPr="68A923B5">
        <w:t>;</w:t>
      </w:r>
    </w:p>
    <w:p w14:paraId="4B3DF3EF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t>i criteri per l’individuazione di fasce temporali di flessibilità oraria in entrata e in uscita per il personale ATA, al fine di conseguire una maggiore conciliazione tra vita lavorativa e vita familiare</w:t>
      </w:r>
      <w:r w:rsidR="1DD6312C" w:rsidRPr="68A923B5">
        <w:t xml:space="preserve"> (art. 22 c. 4 lett. c6)</w:t>
      </w:r>
      <w:r w:rsidRPr="68A923B5">
        <w:t>;</w:t>
      </w:r>
    </w:p>
    <w:p w14:paraId="180D03E9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lastRenderedPageBreak/>
        <w:t>i criteri generali di ripartizione delle risorse</w:t>
      </w:r>
      <w:r w:rsidR="1DD6312C" w:rsidRPr="68A923B5">
        <w:t xml:space="preserve"> per la formazione del personale </w:t>
      </w:r>
      <w:r w:rsidRPr="68A923B5">
        <w:t>nel rispetto degli obiettivi e delle finalità definiti a livello nazionale con il Piano nazionale di formazione dei docenti</w:t>
      </w:r>
      <w:r w:rsidR="1DD6312C" w:rsidRPr="68A923B5">
        <w:t xml:space="preserve"> (art. 22 c. 4 lett. c7)</w:t>
      </w:r>
      <w:r w:rsidRPr="68A923B5">
        <w:t>;</w:t>
      </w:r>
    </w:p>
    <w:p w14:paraId="3C68F04A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t>i criteri generali per l’utilizzo di strumentazioni tecnologiche di lavoro in orario diverso da quello di servizio, al fine di una maggiore conciliazione tra vita lavorativa e vita familiare (diritto alla disconnessione)</w:t>
      </w:r>
      <w:r w:rsidR="1DD6312C" w:rsidRPr="68A923B5">
        <w:t xml:space="preserve"> (art. 22 c. 4 lett. c8)</w:t>
      </w:r>
      <w:r w:rsidRPr="68A923B5">
        <w:t>;</w:t>
      </w:r>
    </w:p>
    <w:p w14:paraId="4E3B2DDC" w14:textId="77777777" w:rsidR="002322EF" w:rsidRPr="00602F11" w:rsidRDefault="0FC7227E" w:rsidP="68A923B5">
      <w:pPr>
        <w:numPr>
          <w:ilvl w:val="2"/>
          <w:numId w:val="7"/>
        </w:numPr>
        <w:autoSpaceDE w:val="0"/>
        <w:autoSpaceDN w:val="0"/>
        <w:adjustRightInd w:val="0"/>
        <w:jc w:val="both"/>
      </w:pPr>
      <w:r w:rsidRPr="68A923B5">
        <w:t>i riflessi sulla qualità del lavoro e sulla professionalità delle innovazioni tecnologiche e dei processi di informatizzazione inerenti ai servizi amministrativi e a supporto dell’attività scolastica</w:t>
      </w:r>
      <w:r w:rsidR="1DD6312C" w:rsidRPr="68A923B5">
        <w:t xml:space="preserve"> (art. 22 c. 4 lett. c9).</w:t>
      </w:r>
    </w:p>
    <w:p w14:paraId="3DEEC669" w14:textId="77777777" w:rsidR="002322EF" w:rsidRPr="00602F11" w:rsidRDefault="002322EF" w:rsidP="68A923B5">
      <w:pPr>
        <w:jc w:val="both"/>
      </w:pPr>
    </w:p>
    <w:p w14:paraId="45FB0818" w14:textId="77777777" w:rsidR="00544584" w:rsidRPr="00602F11" w:rsidRDefault="00544584" w:rsidP="68A923B5">
      <w:pPr>
        <w:jc w:val="both"/>
      </w:pPr>
    </w:p>
    <w:p w14:paraId="049F31CB" w14:textId="707A68C0" w:rsidR="00DB2FAA" w:rsidRPr="00602F11" w:rsidRDefault="564825B8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 xml:space="preserve">Art. </w:t>
      </w:r>
      <w:r w:rsidR="4B8F0F6A" w:rsidRPr="68A923B5">
        <w:rPr>
          <w:b/>
          <w:bCs/>
        </w:rPr>
        <w:t>8</w:t>
      </w:r>
      <w:r w:rsidRPr="68A923B5">
        <w:rPr>
          <w:b/>
          <w:bCs/>
        </w:rPr>
        <w:t xml:space="preserve"> – </w:t>
      </w:r>
      <w:r w:rsidR="4B8F0F6A" w:rsidRPr="68A923B5">
        <w:rPr>
          <w:b/>
          <w:bCs/>
        </w:rPr>
        <w:t>Confronto</w:t>
      </w:r>
    </w:p>
    <w:p w14:paraId="12A60CCB" w14:textId="77777777" w:rsidR="00DD0211" w:rsidRPr="00602F11" w:rsidRDefault="1095CE59" w:rsidP="68A923B5">
      <w:pPr>
        <w:numPr>
          <w:ilvl w:val="0"/>
          <w:numId w:val="41"/>
        </w:numPr>
        <w:spacing w:before="120" w:line="259" w:lineRule="auto"/>
        <w:ind w:left="357" w:hanging="357"/>
        <w:jc w:val="both"/>
      </w:pPr>
      <w:r w:rsidRPr="68A923B5">
        <w:t xml:space="preserve">Il confronto è disciplinato dall’art. 6 del CCNL del comparto istruzione e ricerca 2016-2018 al quale </w:t>
      </w:r>
      <w:r w:rsidR="0415AFFE" w:rsidRPr="68A923B5">
        <w:t>si rinvia integralmente</w:t>
      </w:r>
      <w:r w:rsidRPr="68A923B5">
        <w:t>.</w:t>
      </w:r>
    </w:p>
    <w:p w14:paraId="389FF0D2" w14:textId="77777777" w:rsidR="005D1BA1" w:rsidRPr="00602F11" w:rsidRDefault="1095CE59" w:rsidP="68A923B5">
      <w:pPr>
        <w:numPr>
          <w:ilvl w:val="0"/>
          <w:numId w:val="41"/>
        </w:numPr>
        <w:spacing w:before="120" w:line="259" w:lineRule="auto"/>
        <w:ind w:left="357" w:hanging="357"/>
        <w:jc w:val="both"/>
      </w:pPr>
      <w:r w:rsidRPr="68A923B5">
        <w:t>Costituiscono oggetto di confronto le seguenti materie, in accordo con le previsioni del CCNL del comparto istruzione e ricerca 2016-2018 indicate accanto ad ogni voce:</w:t>
      </w:r>
    </w:p>
    <w:p w14:paraId="50ECE8DB" w14:textId="77777777" w:rsidR="00DB2FAA" w:rsidRPr="00602F11" w:rsidRDefault="4B8F0F6A" w:rsidP="68A923B5">
      <w:pPr>
        <w:numPr>
          <w:ilvl w:val="2"/>
          <w:numId w:val="7"/>
        </w:numPr>
        <w:tabs>
          <w:tab w:val="left" w:pos="851"/>
        </w:tabs>
        <w:ind w:left="900" w:hanging="270"/>
        <w:jc w:val="both"/>
      </w:pPr>
      <w:r w:rsidRPr="68A923B5">
        <w:t xml:space="preserve">l’articolazione dell’orario di lavoro del personale docente, educativo ed ATA, nonché i criteri per l’individuazione del medesimo personale da utilizzare nelle attività retribuite con il Fondo d’Istituto (art. 22 c. 8 lett. b1); </w:t>
      </w:r>
    </w:p>
    <w:p w14:paraId="5D5A3209" w14:textId="77777777" w:rsidR="00DB2FAA" w:rsidRPr="00602F11" w:rsidRDefault="4B8F0F6A" w:rsidP="68A923B5">
      <w:pPr>
        <w:numPr>
          <w:ilvl w:val="2"/>
          <w:numId w:val="7"/>
        </w:numPr>
        <w:tabs>
          <w:tab w:val="left" w:pos="851"/>
        </w:tabs>
        <w:ind w:left="900" w:hanging="270"/>
        <w:jc w:val="both"/>
      </w:pPr>
      <w:r w:rsidRPr="68A923B5">
        <w:t xml:space="preserve">i criteri riguardanti le assegnazioni alle sedi di servizio all’interno dell’istituzione scolastica del personale docente, educativo ed ATA (art. 22 c. 8 lett. b2); </w:t>
      </w:r>
    </w:p>
    <w:p w14:paraId="59081298" w14:textId="77777777" w:rsidR="00DB2FAA" w:rsidRPr="00602F11" w:rsidRDefault="4B8F0F6A" w:rsidP="68A923B5">
      <w:pPr>
        <w:numPr>
          <w:ilvl w:val="2"/>
          <w:numId w:val="7"/>
        </w:numPr>
        <w:tabs>
          <w:tab w:val="left" w:pos="851"/>
        </w:tabs>
        <w:ind w:left="900" w:hanging="270"/>
        <w:jc w:val="both"/>
      </w:pPr>
      <w:r w:rsidRPr="68A923B5">
        <w:t>i criteri per la fruizione dei permessi per l’aggiornamento</w:t>
      </w:r>
      <w:r w:rsidR="1095CE59" w:rsidRPr="68A923B5">
        <w:t xml:space="preserve"> </w:t>
      </w:r>
      <w:r w:rsidRPr="68A923B5">
        <w:t xml:space="preserve">(art. 22 c. 8 lett. b3); </w:t>
      </w:r>
    </w:p>
    <w:p w14:paraId="320E36F5" w14:textId="77777777" w:rsidR="00DB2FAA" w:rsidRPr="00602F11" w:rsidRDefault="4B8F0F6A" w:rsidP="68A923B5">
      <w:pPr>
        <w:numPr>
          <w:ilvl w:val="2"/>
          <w:numId w:val="7"/>
        </w:numPr>
        <w:tabs>
          <w:tab w:val="left" w:pos="851"/>
        </w:tabs>
        <w:ind w:left="900" w:hanging="270"/>
        <w:jc w:val="both"/>
      </w:pPr>
      <w:r w:rsidRPr="68A923B5">
        <w:t xml:space="preserve">promozione della legalità, della qualità del lavoro e del benessere organizzativo e individuazione delle misure di prevenzione dello stress lavoro-correlato e di fenomeni di burn-out (art. 22 c. 8 lett. b4). </w:t>
      </w:r>
    </w:p>
    <w:p w14:paraId="53128261" w14:textId="77777777" w:rsidR="00DB2FAA" w:rsidRPr="00602F11" w:rsidRDefault="00DB2FAA" w:rsidP="68A923B5">
      <w:pPr>
        <w:tabs>
          <w:tab w:val="num" w:pos="720"/>
          <w:tab w:val="left" w:pos="851"/>
        </w:tabs>
        <w:ind w:left="900" w:hanging="270"/>
        <w:jc w:val="both"/>
      </w:pPr>
    </w:p>
    <w:p w14:paraId="62486C05" w14:textId="77777777" w:rsidR="00DB2FAA" w:rsidRDefault="00DB2FAA" w:rsidP="68A923B5">
      <w:pPr>
        <w:jc w:val="center"/>
      </w:pPr>
    </w:p>
    <w:p w14:paraId="4101652C" w14:textId="77777777" w:rsidR="00DB2FAA" w:rsidRDefault="00DB2FAA" w:rsidP="68A923B5">
      <w:pPr>
        <w:jc w:val="center"/>
      </w:pPr>
    </w:p>
    <w:p w14:paraId="514E7D60" w14:textId="77777777" w:rsidR="00544584" w:rsidRDefault="58ECBB70" w:rsidP="68A923B5">
      <w:pPr>
        <w:jc w:val="center"/>
      </w:pPr>
      <w:r w:rsidRPr="68A923B5">
        <w:t>CAPO II - DIRITTI SINDACALI</w:t>
      </w:r>
    </w:p>
    <w:p w14:paraId="4B99056E" w14:textId="77777777" w:rsidR="00544584" w:rsidRPr="004F76DE" w:rsidRDefault="00544584" w:rsidP="68A923B5">
      <w:pPr>
        <w:jc w:val="center"/>
      </w:pPr>
    </w:p>
    <w:p w14:paraId="79756E12" w14:textId="77777777" w:rsidR="00544584" w:rsidRPr="00DF42ED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0E146877" w:rsidRPr="68A923B5">
        <w:rPr>
          <w:b/>
          <w:bCs/>
        </w:rPr>
        <w:t xml:space="preserve"> </w:t>
      </w:r>
      <w:r w:rsidR="0415AFFE" w:rsidRPr="68A923B5">
        <w:rPr>
          <w:b/>
          <w:bCs/>
        </w:rPr>
        <w:t>9</w:t>
      </w:r>
      <w:r w:rsidRPr="68A923B5">
        <w:rPr>
          <w:b/>
          <w:bCs/>
        </w:rPr>
        <w:t xml:space="preserve"> </w:t>
      </w:r>
      <w:r w:rsidR="70FDADC9" w:rsidRPr="68A923B5">
        <w:rPr>
          <w:b/>
          <w:bCs/>
        </w:rPr>
        <w:t>–</w:t>
      </w:r>
      <w:r w:rsidRPr="68A923B5">
        <w:rPr>
          <w:b/>
          <w:bCs/>
        </w:rPr>
        <w:t xml:space="preserve"> Attività</w:t>
      </w:r>
      <w:r w:rsidR="70FDADC9" w:rsidRPr="68A923B5">
        <w:rPr>
          <w:b/>
          <w:bCs/>
        </w:rPr>
        <w:t xml:space="preserve"> </w:t>
      </w:r>
      <w:r w:rsidRPr="68A923B5">
        <w:rPr>
          <w:b/>
          <w:bCs/>
        </w:rPr>
        <w:t>sindacale</w:t>
      </w:r>
    </w:p>
    <w:p w14:paraId="31B39CB7" w14:textId="77777777" w:rsidR="002A1563" w:rsidRDefault="58ECBB70" w:rsidP="68A923B5">
      <w:pPr>
        <w:numPr>
          <w:ilvl w:val="0"/>
          <w:numId w:val="12"/>
        </w:numPr>
        <w:jc w:val="both"/>
      </w:pPr>
      <w:smartTag w:uri="urn:schemas-microsoft-com:office:smarttags" w:element="PersonName">
        <w:smartTagPr>
          <w:attr w:name="ProductID" w:val="la RSU"/>
        </w:smartTagPr>
        <w:r w:rsidRPr="68A923B5">
          <w:t>La RSU</w:t>
        </w:r>
      </w:smartTag>
      <w:r w:rsidRPr="68A923B5">
        <w:t xml:space="preserve"> e i rappresentanti delle OO.SS. </w:t>
      </w:r>
      <w:r w:rsidR="3AEC28F4" w:rsidRPr="68A923B5">
        <w:t>rappresentative</w:t>
      </w:r>
      <w:r w:rsidRPr="68A923B5">
        <w:t xml:space="preserve"> </w:t>
      </w:r>
      <w:r w:rsidR="70FDADC9" w:rsidRPr="68A923B5">
        <w:t>dispongono di</w:t>
      </w:r>
      <w:r w:rsidRPr="68A923B5">
        <w:t xml:space="preserve"> un</w:t>
      </w:r>
      <w:r w:rsidR="6CE08C20" w:rsidRPr="68A923B5">
        <w:t>a</w:t>
      </w:r>
      <w:r w:rsidRPr="68A923B5">
        <w:t xml:space="preserve"> </w:t>
      </w:r>
      <w:r w:rsidR="6CE08C20" w:rsidRPr="68A923B5">
        <w:t>bacheca</w:t>
      </w:r>
      <w:r w:rsidRPr="68A923B5">
        <w:t xml:space="preserve"> s</w:t>
      </w:r>
      <w:r w:rsidR="6CE08C20" w:rsidRPr="68A923B5">
        <w:t xml:space="preserve">indacale, situata in </w:t>
      </w:r>
      <w:r w:rsidRPr="68A923B5">
        <w:t>……</w:t>
      </w:r>
      <w:r w:rsidR="5C2866DD" w:rsidRPr="68A923B5">
        <w:t>…………………</w:t>
      </w:r>
      <w:bookmarkStart w:id="2" w:name="_Int_hN8hGher"/>
      <w:r w:rsidR="5C2866DD" w:rsidRPr="68A923B5">
        <w:t>…</w:t>
      </w:r>
      <w:r w:rsidRPr="68A923B5">
        <w:t>….</w:t>
      </w:r>
      <w:bookmarkEnd w:id="2"/>
      <w:r w:rsidRPr="68A923B5">
        <w:t xml:space="preserve">., </w:t>
      </w:r>
      <w:r w:rsidR="6CE08C20" w:rsidRPr="68A923B5">
        <w:t xml:space="preserve">e </w:t>
      </w:r>
      <w:r w:rsidRPr="68A923B5">
        <w:t>sono responsabili</w:t>
      </w:r>
      <w:r w:rsidR="6CE08C20" w:rsidRPr="68A923B5">
        <w:t xml:space="preserve"> dell’affissione in essa dei </w:t>
      </w:r>
      <w:r w:rsidRPr="68A923B5">
        <w:t>document</w:t>
      </w:r>
      <w:r w:rsidR="6CE08C20" w:rsidRPr="68A923B5">
        <w:t>i</w:t>
      </w:r>
      <w:r w:rsidRPr="68A923B5">
        <w:t xml:space="preserve"> </w:t>
      </w:r>
      <w:r w:rsidR="6CE08C20" w:rsidRPr="68A923B5">
        <w:t>relativi all’attività sindacale.</w:t>
      </w:r>
    </w:p>
    <w:p w14:paraId="1CF6A22C" w14:textId="77777777" w:rsidR="00544584" w:rsidRPr="004F76DE" w:rsidRDefault="6CE08C20" w:rsidP="68A923B5">
      <w:pPr>
        <w:numPr>
          <w:ilvl w:val="0"/>
          <w:numId w:val="12"/>
        </w:numPr>
        <w:jc w:val="both"/>
      </w:pPr>
      <w:r w:rsidRPr="68A923B5">
        <w:t>Ogni documento affisso alla bacheca di cui al comma 1 deve essere chiaramente</w:t>
      </w:r>
      <w:r w:rsidR="58ECBB70" w:rsidRPr="68A923B5">
        <w:t xml:space="preserve"> </w:t>
      </w:r>
      <w:r w:rsidRPr="68A923B5">
        <w:t>firmato</w:t>
      </w:r>
      <w:r w:rsidR="58ECBB70" w:rsidRPr="68A923B5">
        <w:t xml:space="preserve"> da</w:t>
      </w:r>
      <w:r w:rsidRPr="68A923B5">
        <w:t>lla persona</w:t>
      </w:r>
      <w:r w:rsidR="58ECBB70" w:rsidRPr="68A923B5">
        <w:t xml:space="preserve"> ch</w:t>
      </w:r>
      <w:r w:rsidRPr="68A923B5">
        <w:t>e</w:t>
      </w:r>
      <w:r w:rsidR="58ECBB70" w:rsidRPr="68A923B5">
        <w:t xml:space="preserve"> lo affigge, </w:t>
      </w:r>
      <w:r w:rsidRPr="68A923B5">
        <w:t>ai fini dell’assunzione del</w:t>
      </w:r>
      <w:r w:rsidR="58ECBB70" w:rsidRPr="68A923B5">
        <w:t>la responsabilità legale.</w:t>
      </w:r>
    </w:p>
    <w:p w14:paraId="285BF036" w14:textId="77777777" w:rsidR="00EA265E" w:rsidRDefault="58ECBB70" w:rsidP="68A923B5">
      <w:pPr>
        <w:numPr>
          <w:ilvl w:val="0"/>
          <w:numId w:val="12"/>
        </w:numPr>
        <w:jc w:val="both"/>
      </w:pPr>
      <w:smartTag w:uri="urn:schemas-microsoft-com:office:smarttags" w:element="PersonName">
        <w:smartTagPr>
          <w:attr w:name="ProductID" w:val="la RSU"/>
        </w:smartTagPr>
        <w:r w:rsidRPr="68A923B5">
          <w:t>La RSU</w:t>
        </w:r>
      </w:smartTag>
      <w:r w:rsidRPr="68A923B5">
        <w:t xml:space="preserve"> e </w:t>
      </w:r>
      <w:r w:rsidR="2F192C5A" w:rsidRPr="68A923B5">
        <w:t>le</w:t>
      </w:r>
      <w:r w:rsidRPr="68A923B5">
        <w:t xml:space="preserve"> OO.SS. </w:t>
      </w:r>
      <w:r w:rsidR="3AEC28F4" w:rsidRPr="68A923B5">
        <w:t>rappresentative</w:t>
      </w:r>
      <w:r w:rsidRPr="68A923B5">
        <w:t xml:space="preserve"> </w:t>
      </w:r>
      <w:r w:rsidR="0E146877" w:rsidRPr="68A923B5">
        <w:t>possono utilizzare, a richiesta, per la propria attività sindacale il locale situato</w:t>
      </w:r>
      <w:r w:rsidR="2F192C5A" w:rsidRPr="68A923B5">
        <w:t xml:space="preserve"> in </w:t>
      </w:r>
      <w:r w:rsidR="0E146877" w:rsidRPr="68A923B5">
        <w:t>…………</w:t>
      </w:r>
      <w:r w:rsidR="2F192C5A" w:rsidRPr="68A923B5">
        <w:t>,</w:t>
      </w:r>
      <w:r w:rsidRPr="68A923B5">
        <w:t xml:space="preserve"> </w:t>
      </w:r>
      <w:r w:rsidR="70FDADC9" w:rsidRPr="68A923B5">
        <w:t>concordando</w:t>
      </w:r>
      <w:r w:rsidRPr="68A923B5">
        <w:t xml:space="preserve"> con il </w:t>
      </w:r>
      <w:r w:rsidR="0EEC6A25" w:rsidRPr="68A923B5">
        <w:t>d</w:t>
      </w:r>
      <w:r w:rsidRPr="68A923B5">
        <w:t>irigente le modalità per la gestione, il controllo e la pulizia del locale</w:t>
      </w:r>
      <w:r w:rsidR="3AEC28F4" w:rsidRPr="68A923B5">
        <w:t>.</w:t>
      </w:r>
    </w:p>
    <w:p w14:paraId="1F65824D" w14:textId="77777777" w:rsidR="00544584" w:rsidRDefault="58ECBB70" w:rsidP="68A923B5">
      <w:pPr>
        <w:numPr>
          <w:ilvl w:val="0"/>
          <w:numId w:val="12"/>
        </w:numPr>
        <w:jc w:val="both"/>
      </w:pPr>
      <w:r w:rsidRPr="68A923B5">
        <w:t xml:space="preserve">Il </w:t>
      </w:r>
      <w:r w:rsidR="0EEC6A25" w:rsidRPr="68A923B5">
        <w:t>d</w:t>
      </w:r>
      <w:r w:rsidRPr="68A923B5">
        <w:t xml:space="preserve">irigente trasmette alla RSU e ai </w:t>
      </w:r>
      <w:r w:rsidR="1C660252" w:rsidRPr="68A923B5">
        <w:t>terminali associativi</w:t>
      </w:r>
      <w:r w:rsidRPr="68A923B5">
        <w:t xml:space="preserve"> delle OO.SS. </w:t>
      </w:r>
      <w:r w:rsidR="3AEC28F4" w:rsidRPr="68A923B5">
        <w:t>rappresentative</w:t>
      </w:r>
      <w:r w:rsidRPr="68A923B5">
        <w:t xml:space="preserve"> le notizie di natura sindacale provenienti dall'esterno.</w:t>
      </w:r>
    </w:p>
    <w:p w14:paraId="1299C43A" w14:textId="77777777" w:rsidR="00544584" w:rsidRDefault="00544584" w:rsidP="68A923B5">
      <w:pPr>
        <w:jc w:val="both"/>
      </w:pPr>
    </w:p>
    <w:p w14:paraId="1F625F59" w14:textId="77777777" w:rsidR="00544584" w:rsidRPr="00DF42ED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0E146877" w:rsidRPr="68A923B5">
        <w:rPr>
          <w:b/>
          <w:bCs/>
        </w:rPr>
        <w:t xml:space="preserve"> </w:t>
      </w:r>
      <w:r w:rsidR="0415AFFE" w:rsidRPr="68A923B5">
        <w:rPr>
          <w:b/>
          <w:bCs/>
        </w:rPr>
        <w:t>10</w:t>
      </w:r>
      <w:r w:rsidRPr="68A923B5">
        <w:rPr>
          <w:b/>
          <w:bCs/>
        </w:rPr>
        <w:t xml:space="preserve"> </w:t>
      </w:r>
      <w:r w:rsidR="70FDADC9" w:rsidRPr="68A923B5">
        <w:rPr>
          <w:b/>
          <w:bCs/>
        </w:rPr>
        <w:t>–</w:t>
      </w:r>
      <w:r w:rsidRPr="68A923B5">
        <w:rPr>
          <w:b/>
          <w:bCs/>
        </w:rPr>
        <w:t xml:space="preserve"> Assemblea</w:t>
      </w:r>
      <w:r w:rsidR="70FDADC9" w:rsidRPr="68A923B5">
        <w:rPr>
          <w:b/>
          <w:bCs/>
        </w:rPr>
        <w:t xml:space="preserve"> </w:t>
      </w:r>
      <w:r w:rsidRPr="68A923B5">
        <w:rPr>
          <w:b/>
          <w:bCs/>
        </w:rPr>
        <w:t>in orario di lavoro</w:t>
      </w:r>
    </w:p>
    <w:p w14:paraId="4BFB4BD1" w14:textId="4B7E6721" w:rsidR="00270868" w:rsidRPr="00602F11" w:rsidRDefault="4669C227" w:rsidP="68A923B5">
      <w:pPr>
        <w:numPr>
          <w:ilvl w:val="0"/>
          <w:numId w:val="13"/>
        </w:numPr>
        <w:jc w:val="both"/>
      </w:pPr>
      <w:r w:rsidRPr="68A923B5">
        <w:t>Lo svolgimento delle assemblee sindacali</w:t>
      </w:r>
      <w:r w:rsidR="74F7A1A2" w:rsidRPr="68A923B5">
        <w:t xml:space="preserve"> è disciplinat</w:t>
      </w:r>
      <w:r w:rsidRPr="68A923B5">
        <w:t>o</w:t>
      </w:r>
      <w:r w:rsidR="74F7A1A2" w:rsidRPr="68A923B5">
        <w:t xml:space="preserve"> dall’articolo</w:t>
      </w:r>
      <w:r w:rsidR="2F192C5A" w:rsidRPr="68A923B5">
        <w:t xml:space="preserve"> </w:t>
      </w:r>
      <w:r w:rsidR="564825B8" w:rsidRPr="68A923B5">
        <w:t xml:space="preserve">23 </w:t>
      </w:r>
      <w:r w:rsidR="2F192C5A" w:rsidRPr="68A923B5">
        <w:t>del CCNL</w:t>
      </w:r>
      <w:r w:rsidR="445001E7" w:rsidRPr="68A923B5">
        <w:t xml:space="preserve"> </w:t>
      </w:r>
      <w:r w:rsidR="18D00F6B" w:rsidRPr="68A923B5">
        <w:t>del comparto</w:t>
      </w:r>
      <w:r w:rsidR="564825B8" w:rsidRPr="68A923B5">
        <w:t xml:space="preserve"> </w:t>
      </w:r>
      <w:r w:rsidR="5C4E68F2" w:rsidRPr="68A923B5">
        <w:t xml:space="preserve">istruzione e ricerca </w:t>
      </w:r>
      <w:r w:rsidR="564825B8" w:rsidRPr="68A923B5">
        <w:t>2016-2018</w:t>
      </w:r>
      <w:r w:rsidR="2F192C5A" w:rsidRPr="68A923B5">
        <w:t>, cui si rinvia integralmente.</w:t>
      </w:r>
    </w:p>
    <w:p w14:paraId="6DE979EA" w14:textId="77777777" w:rsidR="00544584" w:rsidRPr="00602F11" w:rsidRDefault="58ECBB70" w:rsidP="68A923B5">
      <w:pPr>
        <w:numPr>
          <w:ilvl w:val="0"/>
          <w:numId w:val="13"/>
        </w:numPr>
        <w:jc w:val="both"/>
      </w:pPr>
      <w:r w:rsidRPr="68A923B5">
        <w:t xml:space="preserve">La richiesta di assemblea da parte di uno o più soggetti sindacali (RSU e OO.SS. rappresentative) </w:t>
      </w:r>
      <w:r w:rsidR="4669C227" w:rsidRPr="68A923B5">
        <w:t>deve essere</w:t>
      </w:r>
      <w:r w:rsidRPr="68A923B5">
        <w:t xml:space="preserve"> inoltrata al </w:t>
      </w:r>
      <w:r w:rsidR="0EEC6A25" w:rsidRPr="68A923B5">
        <w:t>d</w:t>
      </w:r>
      <w:r w:rsidRPr="68A923B5">
        <w:t xml:space="preserve">irigente con almeno </w:t>
      </w:r>
      <w:r w:rsidR="74F7A1A2" w:rsidRPr="68A923B5">
        <w:t>sei</w:t>
      </w:r>
      <w:r w:rsidRPr="68A923B5">
        <w:t xml:space="preserve"> giorni di anticipo</w:t>
      </w:r>
      <w:r w:rsidR="4669C227" w:rsidRPr="68A923B5">
        <w:t>. R</w:t>
      </w:r>
      <w:r w:rsidRPr="68A923B5">
        <w:t xml:space="preserve">icevuta la richiesta, il </w:t>
      </w:r>
      <w:r w:rsidR="0EEC6A25" w:rsidRPr="68A923B5">
        <w:t>d</w:t>
      </w:r>
      <w:r w:rsidRPr="68A923B5">
        <w:t>irigente informa gli altri soggetti sindacali presenti nella scuola, che possono entro due g</w:t>
      </w:r>
      <w:r w:rsidR="2F192C5A" w:rsidRPr="68A923B5">
        <w:t>iorni a loro volta richiedere l’</w:t>
      </w:r>
      <w:r w:rsidRPr="68A923B5">
        <w:t>assemblea per la stessa data ed ora.</w:t>
      </w:r>
    </w:p>
    <w:p w14:paraId="0169F82D" w14:textId="77777777" w:rsidR="00544584" w:rsidRPr="00602F11" w:rsidRDefault="58ECBB70" w:rsidP="68A923B5">
      <w:pPr>
        <w:numPr>
          <w:ilvl w:val="0"/>
          <w:numId w:val="13"/>
        </w:numPr>
        <w:jc w:val="both"/>
      </w:pPr>
      <w:r w:rsidRPr="68A923B5">
        <w:lastRenderedPageBreak/>
        <w:t>Nella richiesta di assemblea vanno specificati l</w:t>
      </w:r>
      <w:r w:rsidR="2F192C5A" w:rsidRPr="68A923B5">
        <w:t>’</w:t>
      </w:r>
      <w:r w:rsidRPr="68A923B5">
        <w:t>ordine del giorno, la data, l</w:t>
      </w:r>
      <w:r w:rsidR="2F192C5A" w:rsidRPr="68A923B5">
        <w:t>’</w:t>
      </w:r>
      <w:r w:rsidRPr="68A923B5">
        <w:t>ora di inizio e di fine, l</w:t>
      </w:r>
      <w:r w:rsidR="2F192C5A" w:rsidRPr="68A923B5">
        <w:t>’</w:t>
      </w:r>
      <w:r w:rsidRPr="68A923B5">
        <w:t xml:space="preserve">eventuale </w:t>
      </w:r>
      <w:r w:rsidR="2F192C5A" w:rsidRPr="68A923B5">
        <w:t>intervento</w:t>
      </w:r>
      <w:r w:rsidRPr="68A923B5">
        <w:t xml:space="preserve"> di persone esterne alla scuola.</w:t>
      </w:r>
    </w:p>
    <w:p w14:paraId="2424132E" w14:textId="77777777" w:rsidR="00544584" w:rsidRPr="00602F11" w:rsidRDefault="58ECBB70" w:rsidP="68A923B5">
      <w:pPr>
        <w:numPr>
          <w:ilvl w:val="0"/>
          <w:numId w:val="13"/>
        </w:numPr>
        <w:jc w:val="both"/>
      </w:pPr>
      <w:r w:rsidRPr="68A923B5">
        <w:t>L’indizione dell’assemblea viene comunicata al personale tramite circolare; l’adesione va espressa con almeno due giorni di anticipo, in modo da poter avvisare le famiglie in caso di interruzione delle lezioni.</w:t>
      </w:r>
      <w:r w:rsidR="0E146877" w:rsidRPr="68A923B5">
        <w:t xml:space="preserve"> La mancata comunicazione implica la rinuncia a partecipare e l’obbligo di </w:t>
      </w:r>
      <w:r w:rsidR="2F192C5A" w:rsidRPr="68A923B5">
        <w:t xml:space="preserve">rispettare </w:t>
      </w:r>
      <w:r w:rsidR="0E146877" w:rsidRPr="68A923B5">
        <w:t xml:space="preserve">il normale </w:t>
      </w:r>
      <w:r w:rsidR="0355CB0E" w:rsidRPr="68A923B5">
        <w:t xml:space="preserve">orario di </w:t>
      </w:r>
      <w:r w:rsidR="2F192C5A" w:rsidRPr="68A923B5">
        <w:t>lavor</w:t>
      </w:r>
      <w:r w:rsidR="0E146877" w:rsidRPr="68A923B5">
        <w:t>o.</w:t>
      </w:r>
    </w:p>
    <w:p w14:paraId="63EA5F57" w14:textId="77777777" w:rsidR="00544584" w:rsidRPr="00602F11" w:rsidRDefault="58ECBB70" w:rsidP="68A923B5">
      <w:pPr>
        <w:numPr>
          <w:ilvl w:val="0"/>
          <w:numId w:val="13"/>
        </w:numPr>
        <w:jc w:val="both"/>
      </w:pPr>
      <w:r w:rsidRPr="68A923B5">
        <w:t xml:space="preserve">Il personale che partecipa all'assemblea deve riprendere </w:t>
      </w:r>
      <w:r w:rsidR="2F192C5A" w:rsidRPr="68A923B5">
        <w:t>il lavoro</w:t>
      </w:r>
      <w:r w:rsidRPr="68A923B5">
        <w:t xml:space="preserve"> alla scadenza prevista nella classe o nel settore di competenza.</w:t>
      </w:r>
    </w:p>
    <w:p w14:paraId="45D1E87F" w14:textId="77777777" w:rsidR="00544584" w:rsidRPr="00602F11" w:rsidRDefault="58ECBB70" w:rsidP="68A923B5">
      <w:pPr>
        <w:numPr>
          <w:ilvl w:val="0"/>
          <w:numId w:val="13"/>
        </w:numPr>
        <w:jc w:val="both"/>
        <w:rPr>
          <w:color w:val="221E1F"/>
        </w:rPr>
      </w:pPr>
      <w:r w:rsidRPr="68A923B5">
        <w:t>Qualora non si dia luogo all’interruzione delle lezioni e l’assemblea riguardi anche il personale ATA, va in ogni caso assicurata la sorveglianza dell’ingresso e il funzionamento del centralino telefonico, nonché</w:t>
      </w:r>
      <w:r w:rsidR="2F192C5A" w:rsidRPr="68A923B5">
        <w:t xml:space="preserve"> del </w:t>
      </w:r>
      <w:r w:rsidRPr="68A923B5">
        <w:t>……</w:t>
      </w:r>
      <w:r w:rsidR="0355CB0E" w:rsidRPr="68A923B5">
        <w:t>…………</w:t>
      </w:r>
      <w:bookmarkStart w:id="3" w:name="_Int_akqmd9gf"/>
      <w:r w:rsidR="0355CB0E" w:rsidRPr="68A923B5">
        <w:t>…</w:t>
      </w:r>
      <w:r w:rsidRPr="68A923B5">
        <w:t>….</w:t>
      </w:r>
      <w:bookmarkEnd w:id="3"/>
      <w:r w:rsidRPr="68A923B5">
        <w:t>., per cui n.</w:t>
      </w:r>
      <w:bookmarkStart w:id="4" w:name="_Int_bWEDzoln"/>
      <w:r w:rsidRPr="68A923B5">
        <w:t xml:space="preserve"> ….</w:t>
      </w:r>
      <w:bookmarkEnd w:id="4"/>
      <w:r w:rsidRPr="68A923B5">
        <w:t xml:space="preserve">.unità di personale ausiliario e n. </w:t>
      </w:r>
      <w:bookmarkStart w:id="5" w:name="_Int_YpE9ZQqq"/>
      <w:r w:rsidRPr="68A923B5">
        <w:t>…….</w:t>
      </w:r>
      <w:bookmarkEnd w:id="5"/>
      <w:r w:rsidRPr="68A923B5">
        <w:t xml:space="preserve">. unità di personale amministrativo saranno </w:t>
      </w:r>
      <w:r w:rsidR="2F192C5A" w:rsidRPr="68A923B5">
        <w:t xml:space="preserve">in ogni caso </w:t>
      </w:r>
      <w:r w:rsidRPr="68A923B5">
        <w:t xml:space="preserve">addette a </w:t>
      </w:r>
      <w:r w:rsidR="2F192C5A" w:rsidRPr="68A923B5">
        <w:t>tali attività</w:t>
      </w:r>
      <w:r w:rsidRPr="68A923B5">
        <w:t>.</w:t>
      </w:r>
      <w:r w:rsidRPr="68A923B5">
        <w:rPr>
          <w:color w:val="221E1F"/>
        </w:rPr>
        <w:t xml:space="preserve"> La scelta del personale che deve assicurare i servizi minimi essenziali viene effettuata dal Direttore dei </w:t>
      </w:r>
      <w:r w:rsidR="0355CB0E" w:rsidRPr="68A923B5">
        <w:rPr>
          <w:color w:val="221E1F"/>
        </w:rPr>
        <w:t>s</w:t>
      </w:r>
      <w:r w:rsidRPr="68A923B5">
        <w:rPr>
          <w:color w:val="221E1F"/>
        </w:rPr>
        <w:t xml:space="preserve">ervizi </w:t>
      </w:r>
      <w:r w:rsidR="0355CB0E" w:rsidRPr="68A923B5">
        <w:rPr>
          <w:color w:val="221E1F"/>
        </w:rPr>
        <w:t>g</w:t>
      </w:r>
      <w:r w:rsidRPr="68A923B5">
        <w:rPr>
          <w:color w:val="221E1F"/>
        </w:rPr>
        <w:t xml:space="preserve">enerali ed </w:t>
      </w:r>
      <w:r w:rsidR="0355CB0E" w:rsidRPr="68A923B5">
        <w:rPr>
          <w:color w:val="221E1F"/>
        </w:rPr>
        <w:t>a</w:t>
      </w:r>
      <w:r w:rsidRPr="68A923B5">
        <w:rPr>
          <w:color w:val="221E1F"/>
        </w:rPr>
        <w:t>mministrativi tenendo conto della disponibilità degli interessati e, se non sufficiente, del criterio della rotazione secondo l’ordine alfabetico.</w:t>
      </w:r>
    </w:p>
    <w:p w14:paraId="4DDBEF00" w14:textId="77777777" w:rsidR="00544584" w:rsidRPr="004F76DE" w:rsidRDefault="00544584" w:rsidP="68A923B5">
      <w:pPr>
        <w:jc w:val="both"/>
      </w:pPr>
    </w:p>
    <w:p w14:paraId="0179958E" w14:textId="77777777" w:rsidR="00544584" w:rsidRPr="002A13EA" w:rsidRDefault="58ECBB70" w:rsidP="68A923B5">
      <w:pPr>
        <w:pStyle w:val="Pa54"/>
        <w:spacing w:before="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68A923B5">
        <w:rPr>
          <w:rFonts w:ascii="Times New Roman" w:hAnsi="Times New Roman" w:cs="Times New Roman"/>
          <w:b/>
          <w:bCs/>
        </w:rPr>
        <w:t>Art. 1</w:t>
      </w:r>
      <w:r w:rsidR="0415AFFE" w:rsidRPr="68A923B5">
        <w:rPr>
          <w:rFonts w:ascii="Times New Roman" w:hAnsi="Times New Roman" w:cs="Times New Roman"/>
          <w:b/>
          <w:bCs/>
        </w:rPr>
        <w:t>1</w:t>
      </w:r>
      <w:r w:rsidRPr="68A923B5">
        <w:rPr>
          <w:rFonts w:ascii="Times New Roman" w:hAnsi="Times New Roman" w:cs="Times New Roman"/>
          <w:b/>
          <w:bCs/>
        </w:rPr>
        <w:t xml:space="preserve"> </w:t>
      </w:r>
      <w:r w:rsidR="242C958F" w:rsidRPr="68A923B5">
        <w:rPr>
          <w:rFonts w:ascii="Times New Roman" w:hAnsi="Times New Roman" w:cs="Times New Roman"/>
          <w:b/>
          <w:bCs/>
        </w:rPr>
        <w:t>–</w:t>
      </w:r>
      <w:r w:rsidRPr="68A923B5">
        <w:rPr>
          <w:rFonts w:ascii="Times New Roman" w:hAnsi="Times New Roman" w:cs="Times New Roman"/>
          <w:b/>
          <w:bCs/>
        </w:rPr>
        <w:t xml:space="preserve"> Permessi</w:t>
      </w:r>
      <w:r w:rsidR="242C958F" w:rsidRPr="68A923B5">
        <w:rPr>
          <w:rFonts w:ascii="Times New Roman" w:hAnsi="Times New Roman" w:cs="Times New Roman"/>
          <w:b/>
          <w:bCs/>
        </w:rPr>
        <w:t xml:space="preserve"> </w:t>
      </w:r>
      <w:r w:rsidRPr="68A923B5">
        <w:rPr>
          <w:rFonts w:ascii="Times New Roman" w:hAnsi="Times New Roman" w:cs="Times New Roman"/>
          <w:b/>
          <w:bCs/>
        </w:rPr>
        <w:t>retribuiti e non retribuiti</w:t>
      </w:r>
    </w:p>
    <w:p w14:paraId="4B2DEBD0" w14:textId="77777777" w:rsidR="00544584" w:rsidRDefault="58ECBB70" w:rsidP="68A923B5">
      <w:pPr>
        <w:numPr>
          <w:ilvl w:val="0"/>
          <w:numId w:val="14"/>
        </w:numPr>
        <w:jc w:val="both"/>
      </w:pPr>
      <w:r w:rsidRPr="68A923B5">
        <w:t xml:space="preserve">Spettano alla RSU permessi sindacali retribuiti in misura pari a </w:t>
      </w:r>
      <w:r w:rsidR="6AA39693" w:rsidRPr="68A923B5">
        <w:t>25</w:t>
      </w:r>
      <w:r w:rsidR="53F71C58" w:rsidRPr="68A923B5">
        <w:t xml:space="preserve"> </w:t>
      </w:r>
      <w:r w:rsidRPr="68A923B5">
        <w:t xml:space="preserve">minuti </w:t>
      </w:r>
      <w:r w:rsidR="6AA39693" w:rsidRPr="68A923B5">
        <w:t xml:space="preserve">e </w:t>
      </w:r>
      <w:r w:rsidR="4669C227" w:rsidRPr="68A923B5">
        <w:t>30</w:t>
      </w:r>
      <w:r w:rsidR="6AA39693" w:rsidRPr="68A923B5">
        <w:t xml:space="preserve"> secondi </w:t>
      </w:r>
      <w:r w:rsidRPr="68A923B5">
        <w:t xml:space="preserve">per </w:t>
      </w:r>
      <w:r w:rsidR="4669C227" w:rsidRPr="68A923B5">
        <w:t xml:space="preserve">ogni </w:t>
      </w:r>
      <w:r w:rsidRPr="68A923B5">
        <w:t>dipendente in servizio con rapporto di lavoro a tempo indeterminato</w:t>
      </w:r>
      <w:r w:rsidR="2F192C5A" w:rsidRPr="68A923B5">
        <w:t>.</w:t>
      </w:r>
      <w:r w:rsidRPr="68A923B5">
        <w:t xml:space="preserve"> </w:t>
      </w:r>
      <w:r w:rsidR="2F192C5A" w:rsidRPr="68A923B5">
        <w:t xml:space="preserve">All’inizio dell’anno scolastico, </w:t>
      </w:r>
      <w:r w:rsidRPr="68A923B5">
        <w:t xml:space="preserve">il </w:t>
      </w:r>
      <w:r w:rsidR="0EEC6A25" w:rsidRPr="68A923B5">
        <w:t>d</w:t>
      </w:r>
      <w:r w:rsidR="2F192C5A" w:rsidRPr="68A923B5">
        <w:t xml:space="preserve">irigente provvede al </w:t>
      </w:r>
      <w:r w:rsidRPr="68A923B5">
        <w:t xml:space="preserve">calcolo </w:t>
      </w:r>
      <w:r w:rsidR="1C660252" w:rsidRPr="68A923B5">
        <w:t>del monte ore spettante</w:t>
      </w:r>
      <w:r w:rsidR="2F192C5A" w:rsidRPr="68A923B5">
        <w:t xml:space="preserve"> ed alla relativa </w:t>
      </w:r>
      <w:r w:rsidRPr="68A923B5">
        <w:t>comunica</w:t>
      </w:r>
      <w:r w:rsidR="2F192C5A" w:rsidRPr="68A923B5">
        <w:t>zione alla RSU</w:t>
      </w:r>
      <w:r w:rsidRPr="68A923B5">
        <w:t xml:space="preserve">. </w:t>
      </w:r>
    </w:p>
    <w:p w14:paraId="6FCF7D2C" w14:textId="77777777" w:rsidR="00544584" w:rsidRPr="00481705" w:rsidRDefault="58ECBB70" w:rsidP="68A923B5">
      <w:pPr>
        <w:numPr>
          <w:ilvl w:val="0"/>
          <w:numId w:val="14"/>
        </w:numPr>
        <w:jc w:val="both"/>
      </w:pPr>
      <w:r w:rsidRPr="68A923B5">
        <w:t xml:space="preserve">I permessi sono gestiti autonomamente dalla RSU, con obbligo di preventiva comunicazione al </w:t>
      </w:r>
      <w:r w:rsidR="0EEC6A25" w:rsidRPr="68A923B5">
        <w:t>d</w:t>
      </w:r>
      <w:r w:rsidRPr="68A923B5">
        <w:t>irigente</w:t>
      </w:r>
      <w:r w:rsidR="74F7A1A2" w:rsidRPr="68A923B5">
        <w:t xml:space="preserve"> con almeno due giorni di anticipo</w:t>
      </w:r>
      <w:r w:rsidRPr="68A923B5">
        <w:t>.</w:t>
      </w:r>
    </w:p>
    <w:p w14:paraId="3FF42031" w14:textId="77777777" w:rsidR="00544584" w:rsidRDefault="58ECBB70" w:rsidP="68A923B5">
      <w:pPr>
        <w:numPr>
          <w:ilvl w:val="0"/>
          <w:numId w:val="14"/>
        </w:numPr>
        <w:jc w:val="both"/>
      </w:pPr>
      <w:r w:rsidRPr="68A923B5">
        <w:t>Spettano inoltre alla RSU permessi sindacali non retribuiti</w:t>
      </w:r>
      <w:r w:rsidR="74F7A1A2" w:rsidRPr="68A923B5">
        <w:t xml:space="preserve">, pari ad un massimo di </w:t>
      </w:r>
      <w:r w:rsidRPr="68A923B5">
        <w:t>otto giorni l’anno</w:t>
      </w:r>
      <w:r w:rsidR="74F7A1A2" w:rsidRPr="68A923B5">
        <w:t>,</w:t>
      </w:r>
      <w:r w:rsidRPr="68A923B5">
        <w:t xml:space="preserve"> per partecipare a trattative sindacali o convegni e congressi di natura sindacale</w:t>
      </w:r>
      <w:r w:rsidR="2F192C5A" w:rsidRPr="68A923B5">
        <w:t>. L</w:t>
      </w:r>
      <w:r w:rsidRPr="68A923B5">
        <w:t xml:space="preserve">a comunicazione per la fruizione del diritto va inoltrata, di norma, tre giorni prima dall’organizzazione sindacale al </w:t>
      </w:r>
      <w:r w:rsidR="0EEC6A25" w:rsidRPr="68A923B5">
        <w:t>d</w:t>
      </w:r>
      <w:r w:rsidRPr="68A923B5">
        <w:t>irigente.</w:t>
      </w:r>
    </w:p>
    <w:p w14:paraId="3461D779" w14:textId="77777777" w:rsidR="00544584" w:rsidRPr="00481705" w:rsidRDefault="00544584" w:rsidP="68A923B5">
      <w:pPr>
        <w:jc w:val="both"/>
      </w:pPr>
    </w:p>
    <w:p w14:paraId="647058A8" w14:textId="77777777" w:rsidR="00544584" w:rsidRPr="00DF42ED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53F71C58" w:rsidRPr="68A923B5">
        <w:rPr>
          <w:b/>
          <w:bCs/>
        </w:rPr>
        <w:t xml:space="preserve"> </w:t>
      </w:r>
      <w:r w:rsidRPr="68A923B5">
        <w:rPr>
          <w:b/>
          <w:bCs/>
        </w:rPr>
        <w:t>1</w:t>
      </w:r>
      <w:r w:rsidR="0415AFFE" w:rsidRPr="68A923B5">
        <w:rPr>
          <w:b/>
          <w:bCs/>
        </w:rPr>
        <w:t>2</w:t>
      </w:r>
      <w:r w:rsidRPr="68A923B5">
        <w:rPr>
          <w:b/>
          <w:bCs/>
        </w:rPr>
        <w:t xml:space="preserve"> </w:t>
      </w:r>
      <w:r w:rsidR="242C958F" w:rsidRPr="68A923B5">
        <w:rPr>
          <w:b/>
          <w:bCs/>
        </w:rPr>
        <w:t>–</w:t>
      </w:r>
      <w:r w:rsidRPr="68A923B5">
        <w:rPr>
          <w:b/>
          <w:bCs/>
        </w:rPr>
        <w:t xml:space="preserve"> Referendum</w:t>
      </w:r>
    </w:p>
    <w:p w14:paraId="1CCBF7E1" w14:textId="77777777" w:rsidR="00544584" w:rsidRPr="004F76DE" w:rsidRDefault="58ECBB70" w:rsidP="68A923B5">
      <w:pPr>
        <w:numPr>
          <w:ilvl w:val="0"/>
          <w:numId w:val="15"/>
        </w:numPr>
        <w:jc w:val="both"/>
      </w:pPr>
      <w:r w:rsidRPr="68A923B5">
        <w:t xml:space="preserve">Prima della </w:t>
      </w:r>
      <w:r w:rsidR="0355CB0E" w:rsidRPr="68A923B5">
        <w:t>stipula</w:t>
      </w:r>
      <w:r w:rsidRPr="68A923B5">
        <w:t xml:space="preserve"> del Contratto Integrativo d’istituto, </w:t>
      </w:r>
      <w:smartTag w:uri="urn:schemas-microsoft-com:office:smarttags" w:element="PersonName">
        <w:smartTagPr>
          <w:attr w:name="ProductID" w:val="la RSU"/>
        </w:smartTagPr>
        <w:r w:rsidRPr="68A923B5">
          <w:t>la RSU</w:t>
        </w:r>
      </w:smartTag>
      <w:r w:rsidRPr="68A923B5">
        <w:t xml:space="preserve"> può indire il referendum tra tutti i dipendenti della </w:t>
      </w:r>
      <w:r w:rsidR="627C933A" w:rsidRPr="68A923B5">
        <w:t>istituzione scolastica</w:t>
      </w:r>
      <w:r w:rsidRPr="68A923B5">
        <w:t>.</w:t>
      </w:r>
    </w:p>
    <w:p w14:paraId="79E93772" w14:textId="77777777" w:rsidR="00544584" w:rsidRDefault="53F71C58" w:rsidP="68A923B5">
      <w:pPr>
        <w:numPr>
          <w:ilvl w:val="0"/>
          <w:numId w:val="15"/>
        </w:numPr>
        <w:jc w:val="both"/>
      </w:pPr>
      <w:r w:rsidRPr="68A923B5">
        <w:t xml:space="preserve">Le </w:t>
      </w:r>
      <w:r w:rsidR="58ECBB70" w:rsidRPr="68A923B5">
        <w:t xml:space="preserve">modalità per </w:t>
      </w:r>
      <w:r w:rsidR="74F7A1A2" w:rsidRPr="68A923B5">
        <w:t>l’effettuazione</w:t>
      </w:r>
      <w:r w:rsidR="58ECBB70" w:rsidRPr="68A923B5">
        <w:t xml:space="preserve"> del referendum, che non devono pregiudicare il regolare svolgimento del servizio, sono definite dalla RSU</w:t>
      </w:r>
      <w:r w:rsidR="0040E263" w:rsidRPr="68A923B5">
        <w:t xml:space="preserve">. Il </w:t>
      </w:r>
      <w:r w:rsidR="0EEC6A25" w:rsidRPr="68A923B5">
        <w:t>d</w:t>
      </w:r>
      <w:r w:rsidR="0040E263" w:rsidRPr="68A923B5">
        <w:t>irigente</w:t>
      </w:r>
      <w:r w:rsidR="58ECBB70" w:rsidRPr="68A923B5">
        <w:t xml:space="preserve"> </w:t>
      </w:r>
      <w:r w:rsidR="0040E263" w:rsidRPr="68A923B5">
        <w:t>assicura</w:t>
      </w:r>
      <w:r w:rsidR="58ECBB70" w:rsidRPr="68A923B5">
        <w:t xml:space="preserve"> il </w:t>
      </w:r>
      <w:r w:rsidR="0040E263" w:rsidRPr="68A923B5">
        <w:t xml:space="preserve">necessario </w:t>
      </w:r>
      <w:r w:rsidR="58ECBB70" w:rsidRPr="68A923B5">
        <w:t>supporto materiale ed organizzativo.</w:t>
      </w:r>
    </w:p>
    <w:p w14:paraId="3CF2D8B6" w14:textId="77777777" w:rsidR="001B6990" w:rsidRPr="004F76DE" w:rsidRDefault="001B6990" w:rsidP="68A923B5">
      <w:pPr>
        <w:ind w:left="360"/>
        <w:jc w:val="both"/>
      </w:pPr>
    </w:p>
    <w:p w14:paraId="3E227016" w14:textId="77777777" w:rsidR="001B6990" w:rsidRPr="00602F11" w:rsidRDefault="3D12F85E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 1</w:t>
      </w:r>
      <w:r w:rsidR="0415AFFE" w:rsidRPr="68A923B5">
        <w:rPr>
          <w:b/>
          <w:bCs/>
        </w:rPr>
        <w:t>3</w:t>
      </w:r>
      <w:r w:rsidRPr="68A923B5">
        <w:rPr>
          <w:b/>
          <w:bCs/>
        </w:rPr>
        <w:t xml:space="preserve"> – Determinazione dei contingenti di personale previsti dall’accordo sull’attuazione della Legge 146/1990</w:t>
      </w:r>
    </w:p>
    <w:p w14:paraId="0FB78278" w14:textId="0766490A" w:rsidR="00212259" w:rsidRDefault="67EF0DA6" w:rsidP="68A923B5">
      <w:pPr>
        <w:numPr>
          <w:ilvl w:val="0"/>
          <w:numId w:val="46"/>
        </w:numPr>
        <w:jc w:val="both"/>
      </w:pPr>
      <w:r w:rsidRPr="68A923B5">
        <w:t xml:space="preserve">Per i servizi minimi da garantire in caso di sciopero, si applicano le disposizioni di cui al Protocollo di intesa sulle norme di garanzia dei servizi pubblici essenziali, sottoscritto in data </w:t>
      </w:r>
      <w:r w:rsidR="38C256AD" w:rsidRPr="68A923B5">
        <w:t>____________</w:t>
      </w:r>
      <w:r w:rsidRPr="68A923B5">
        <w:t xml:space="preserve"> fra il </w:t>
      </w:r>
      <w:r w:rsidR="15402B6A" w:rsidRPr="68A923B5">
        <w:t>______________(I.S.)</w:t>
      </w:r>
      <w:r w:rsidRPr="68A923B5">
        <w:t xml:space="preserve"> e le OO.SS., nonché del conseguente Regolamento </w:t>
      </w:r>
      <w:r w:rsidR="7DCAC328" w:rsidRPr="68A923B5">
        <w:t>del_______________________</w:t>
      </w:r>
      <w:r w:rsidR="459E2DC3" w:rsidRPr="68A923B5">
        <w:t>_.</w:t>
      </w:r>
    </w:p>
    <w:p w14:paraId="1FC39945" w14:textId="77777777" w:rsidR="00212259" w:rsidRDefault="00212259" w:rsidP="68A923B5">
      <w:pPr>
        <w:jc w:val="both"/>
      </w:pPr>
    </w:p>
    <w:p w14:paraId="0562CB0E" w14:textId="77777777" w:rsidR="00544584" w:rsidRDefault="00544584" w:rsidP="68A923B5">
      <w:pPr>
        <w:jc w:val="center"/>
        <w:rPr>
          <w:b/>
          <w:bCs/>
        </w:rPr>
      </w:pPr>
    </w:p>
    <w:p w14:paraId="5F2E56B3" w14:textId="77777777" w:rsidR="00544584" w:rsidRDefault="58ECBB70" w:rsidP="68A923B5">
      <w:pPr>
        <w:jc w:val="center"/>
        <w:rPr>
          <w:b/>
          <w:bCs/>
        </w:rPr>
      </w:pPr>
      <w:r w:rsidRPr="68A923B5">
        <w:rPr>
          <w:b/>
          <w:bCs/>
        </w:rPr>
        <w:t xml:space="preserve">TITOLO TERZO </w:t>
      </w:r>
      <w:r w:rsidR="0C170462" w:rsidRPr="68A923B5">
        <w:rPr>
          <w:b/>
          <w:bCs/>
        </w:rPr>
        <w:t>–</w:t>
      </w:r>
      <w:r w:rsidRPr="68A923B5">
        <w:rPr>
          <w:b/>
          <w:bCs/>
        </w:rPr>
        <w:t xml:space="preserve"> </w:t>
      </w:r>
      <w:r w:rsidR="0C170462" w:rsidRPr="68A923B5">
        <w:rPr>
          <w:b/>
          <w:bCs/>
        </w:rPr>
        <w:t xml:space="preserve">PRESTAZIONI AGGIUNTIVE DEL </w:t>
      </w:r>
      <w:r w:rsidRPr="68A923B5">
        <w:rPr>
          <w:b/>
          <w:bCs/>
        </w:rPr>
        <w:t>PERSONALE DOCENTE</w:t>
      </w:r>
      <w:r w:rsidR="32635665" w:rsidRPr="68A923B5">
        <w:rPr>
          <w:b/>
          <w:bCs/>
        </w:rPr>
        <w:t xml:space="preserve"> E ATA</w:t>
      </w:r>
    </w:p>
    <w:p w14:paraId="34CE0A41" w14:textId="77777777" w:rsidR="00544584" w:rsidRPr="004F76DE" w:rsidRDefault="00544584" w:rsidP="68A923B5">
      <w:pPr>
        <w:jc w:val="both"/>
      </w:pPr>
    </w:p>
    <w:p w14:paraId="695DDC0D" w14:textId="77777777" w:rsidR="00D04D87" w:rsidRPr="008B3ED8" w:rsidRDefault="627C933A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 xml:space="preserve">Art. </w:t>
      </w:r>
      <w:r w:rsidR="1F532243" w:rsidRPr="68A923B5">
        <w:rPr>
          <w:b/>
          <w:bCs/>
        </w:rPr>
        <w:t>1</w:t>
      </w:r>
      <w:r w:rsidR="0415AFFE" w:rsidRPr="68A923B5">
        <w:rPr>
          <w:b/>
          <w:bCs/>
        </w:rPr>
        <w:t>4</w:t>
      </w:r>
      <w:r w:rsidRPr="68A923B5">
        <w:rPr>
          <w:b/>
          <w:bCs/>
        </w:rPr>
        <w:t xml:space="preserve"> – Collaborazione plurime del personale docente</w:t>
      </w:r>
    </w:p>
    <w:p w14:paraId="2AE5757D" w14:textId="5388D6C3" w:rsidR="00D04D87" w:rsidRPr="00602F11" w:rsidRDefault="627C933A" w:rsidP="68A923B5">
      <w:pPr>
        <w:numPr>
          <w:ilvl w:val="0"/>
          <w:numId w:val="16"/>
        </w:numPr>
        <w:jc w:val="both"/>
      </w:pPr>
      <w:r w:rsidRPr="68A923B5">
        <w:t>Il dirigente può avvalersi della collaborazione di docenti di altre scuole – che a ciò si siano dichiarati disponibili – secondo quanto previsto dall’art. 35 del CCNL</w:t>
      </w:r>
      <w:r w:rsidR="0415AFFE" w:rsidRPr="68A923B5">
        <w:t xml:space="preserve"> d</w:t>
      </w:r>
      <w:r w:rsidR="5C4E68F2" w:rsidRPr="68A923B5">
        <w:t>el</w:t>
      </w:r>
      <w:r w:rsidR="0415AFFE" w:rsidRPr="68A923B5">
        <w:t xml:space="preserve"> comparto</w:t>
      </w:r>
      <w:r w:rsidR="5C4E68F2" w:rsidRPr="68A923B5">
        <w:t xml:space="preserve"> </w:t>
      </w:r>
      <w:r w:rsidR="584DBECD" w:rsidRPr="68A923B5">
        <w:t>scuola 2006</w:t>
      </w:r>
      <w:r w:rsidR="0415AFFE" w:rsidRPr="68A923B5">
        <w:t>-2009</w:t>
      </w:r>
      <w:r w:rsidRPr="68A923B5">
        <w:t>.</w:t>
      </w:r>
    </w:p>
    <w:p w14:paraId="6D6E12C5" w14:textId="77777777" w:rsidR="00D04D87" w:rsidRPr="00602F11" w:rsidRDefault="627C933A" w:rsidP="68A923B5">
      <w:pPr>
        <w:numPr>
          <w:ilvl w:val="0"/>
          <w:numId w:val="16"/>
        </w:numPr>
        <w:jc w:val="both"/>
      </w:pPr>
      <w:r w:rsidRPr="68A923B5">
        <w:lastRenderedPageBreak/>
        <w:t>I relativ</w:t>
      </w:r>
      <w:r w:rsidR="37AE9494" w:rsidRPr="68A923B5">
        <w:t>i compensi sono a carico del Fondo per il salario accessorio</w:t>
      </w:r>
      <w:r w:rsidRPr="68A923B5">
        <w:t xml:space="preserve"> dell’istituzione scolastica</w:t>
      </w:r>
      <w:r w:rsidR="74F7A1A2" w:rsidRPr="68A923B5">
        <w:t xml:space="preserve"> che conferisce l’incarico</w:t>
      </w:r>
      <w:r w:rsidRPr="68A923B5">
        <w:t>.</w:t>
      </w:r>
    </w:p>
    <w:p w14:paraId="62EBF3C5" w14:textId="77777777" w:rsidR="00544584" w:rsidRPr="00602F11" w:rsidRDefault="00544584" w:rsidP="68A923B5">
      <w:pPr>
        <w:jc w:val="both"/>
        <w:rPr>
          <w:i/>
          <w:iCs/>
          <w:strike/>
        </w:rPr>
      </w:pPr>
    </w:p>
    <w:p w14:paraId="28720425" w14:textId="77777777" w:rsidR="00544584" w:rsidRPr="00602F11" w:rsidRDefault="58ECBB70" w:rsidP="68A923B5">
      <w:pPr>
        <w:pStyle w:val="Pidipagina"/>
        <w:tabs>
          <w:tab w:val="clear" w:pos="4819"/>
          <w:tab w:val="clear" w:pos="9638"/>
        </w:tabs>
        <w:spacing w:after="120"/>
        <w:jc w:val="center"/>
        <w:rPr>
          <w:b/>
          <w:bCs/>
        </w:rPr>
      </w:pPr>
      <w:r w:rsidRPr="68A923B5">
        <w:rPr>
          <w:b/>
          <w:bCs/>
        </w:rPr>
        <w:t>Art.</w:t>
      </w:r>
      <w:r w:rsidR="4BA8F87F" w:rsidRPr="68A923B5">
        <w:rPr>
          <w:b/>
          <w:bCs/>
        </w:rPr>
        <w:t xml:space="preserve"> </w:t>
      </w:r>
      <w:r w:rsidR="1F532243" w:rsidRPr="68A923B5">
        <w:rPr>
          <w:b/>
          <w:bCs/>
        </w:rPr>
        <w:t>1</w:t>
      </w:r>
      <w:r w:rsidR="0415AFFE" w:rsidRPr="68A923B5">
        <w:rPr>
          <w:b/>
          <w:bCs/>
        </w:rPr>
        <w:t>5</w:t>
      </w:r>
      <w:r w:rsidRPr="68A923B5">
        <w:rPr>
          <w:b/>
          <w:bCs/>
        </w:rPr>
        <w:t xml:space="preserve"> </w:t>
      </w:r>
      <w:r w:rsidR="242C958F" w:rsidRPr="68A923B5">
        <w:rPr>
          <w:b/>
          <w:bCs/>
        </w:rPr>
        <w:t>–</w:t>
      </w:r>
      <w:r w:rsidRPr="68A923B5">
        <w:rPr>
          <w:b/>
          <w:bCs/>
        </w:rPr>
        <w:t xml:space="preserve"> Prestazioni</w:t>
      </w:r>
      <w:r w:rsidR="242C958F" w:rsidRPr="68A923B5">
        <w:rPr>
          <w:b/>
          <w:bCs/>
        </w:rPr>
        <w:t xml:space="preserve"> </w:t>
      </w:r>
      <w:r w:rsidRPr="68A923B5">
        <w:rPr>
          <w:b/>
          <w:bCs/>
        </w:rPr>
        <w:t>aggiuntive</w:t>
      </w:r>
      <w:r w:rsidR="4BA8F87F" w:rsidRPr="68A923B5">
        <w:rPr>
          <w:b/>
          <w:bCs/>
        </w:rPr>
        <w:t xml:space="preserve"> </w:t>
      </w:r>
      <w:r w:rsidRPr="68A923B5">
        <w:rPr>
          <w:b/>
          <w:bCs/>
        </w:rPr>
        <w:t>(lavoro straordinario ed intensificazione) e collaborazioni plurime</w:t>
      </w:r>
      <w:r w:rsidR="0C170462" w:rsidRPr="68A923B5">
        <w:rPr>
          <w:b/>
          <w:bCs/>
        </w:rPr>
        <w:t xml:space="preserve"> del personale ATA</w:t>
      </w:r>
    </w:p>
    <w:p w14:paraId="590C28D5" w14:textId="77777777" w:rsidR="00544584" w:rsidRPr="00602F11" w:rsidRDefault="07C284BA" w:rsidP="68A923B5">
      <w:pPr>
        <w:numPr>
          <w:ilvl w:val="0"/>
          <w:numId w:val="17"/>
        </w:numPr>
        <w:jc w:val="both"/>
      </w:pPr>
      <w:r w:rsidRPr="68A923B5">
        <w:t>In caso di necessità o di esigenze impr</w:t>
      </w:r>
      <w:r w:rsidR="74F7A1A2" w:rsidRPr="68A923B5">
        <w:t xml:space="preserve">eviste e non programmabili, il </w:t>
      </w:r>
      <w:r w:rsidR="0EEC6A25" w:rsidRPr="68A923B5">
        <w:t>d</w:t>
      </w:r>
      <w:r w:rsidRPr="68A923B5">
        <w:t xml:space="preserve">irigente </w:t>
      </w:r>
      <w:r w:rsidR="144AB16D" w:rsidRPr="68A923B5">
        <w:t xml:space="preserve">– sentito il DSGA – </w:t>
      </w:r>
      <w:r w:rsidRPr="68A923B5">
        <w:t>può</w:t>
      </w:r>
      <w:r w:rsidR="144AB16D" w:rsidRPr="68A923B5">
        <w:t xml:space="preserve"> </w:t>
      </w:r>
      <w:r w:rsidR="6B7A780E" w:rsidRPr="68A923B5">
        <w:t>disporre l’effettuazione di prestazioni aggiuntive del</w:t>
      </w:r>
      <w:r w:rsidR="58ECBB70" w:rsidRPr="68A923B5">
        <w:t xml:space="preserve"> personale </w:t>
      </w:r>
      <w:r w:rsidR="0355CB0E" w:rsidRPr="68A923B5">
        <w:t>ATA</w:t>
      </w:r>
      <w:r w:rsidR="58ECBB70" w:rsidRPr="68A923B5">
        <w:t xml:space="preserve">, </w:t>
      </w:r>
      <w:r w:rsidR="144AB16D" w:rsidRPr="68A923B5">
        <w:t xml:space="preserve">costituenti lavoro straordinario, </w:t>
      </w:r>
      <w:r w:rsidR="58ECBB70" w:rsidRPr="68A923B5">
        <w:t>oltre l’orario d’obbligo</w:t>
      </w:r>
      <w:r w:rsidR="144AB16D" w:rsidRPr="68A923B5">
        <w:t>.</w:t>
      </w:r>
    </w:p>
    <w:p w14:paraId="547E94DD" w14:textId="77777777" w:rsidR="00544584" w:rsidRPr="00602F11" w:rsidRDefault="6AA39693" w:rsidP="68A923B5">
      <w:pPr>
        <w:pStyle w:val="Pa53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21E1F"/>
        </w:rPr>
      </w:pPr>
      <w:r w:rsidRPr="68A923B5">
        <w:rPr>
          <w:rFonts w:ascii="Times New Roman" w:hAnsi="Times New Roman" w:cs="Times New Roman"/>
        </w:rPr>
        <w:t xml:space="preserve">Il </w:t>
      </w:r>
      <w:r w:rsidR="0EEC6A25" w:rsidRPr="68A923B5">
        <w:rPr>
          <w:rFonts w:ascii="Times New Roman" w:hAnsi="Times New Roman" w:cs="Times New Roman"/>
        </w:rPr>
        <w:t>d</w:t>
      </w:r>
      <w:r w:rsidRPr="68A923B5">
        <w:rPr>
          <w:rFonts w:ascii="Times New Roman" w:hAnsi="Times New Roman" w:cs="Times New Roman"/>
        </w:rPr>
        <w:t xml:space="preserve">irigente può </w:t>
      </w:r>
      <w:r w:rsidR="6B7A780E" w:rsidRPr="68A923B5">
        <w:rPr>
          <w:rFonts w:ascii="Times New Roman" w:hAnsi="Times New Roman" w:cs="Times New Roman"/>
        </w:rPr>
        <w:t>disporre</w:t>
      </w:r>
      <w:r w:rsidRPr="68A923B5">
        <w:rPr>
          <w:rFonts w:ascii="Times New Roman" w:hAnsi="Times New Roman" w:cs="Times New Roman"/>
        </w:rPr>
        <w:t>, inoltre,</w:t>
      </w:r>
      <w:r w:rsidRPr="68A923B5">
        <w:rPr>
          <w:rFonts w:ascii="Times New Roman" w:hAnsi="Times New Roman" w:cs="Times New Roman"/>
          <w:color w:val="221E1F"/>
        </w:rPr>
        <w:t xml:space="preserve"> </w:t>
      </w:r>
      <w:r w:rsidR="6B7A780E" w:rsidRPr="68A923B5">
        <w:rPr>
          <w:rFonts w:ascii="Times New Roman" w:hAnsi="Times New Roman" w:cs="Times New Roman"/>
          <w:color w:val="221E1F"/>
        </w:rPr>
        <w:t>l’effettuazione di prestazioni aggiun</w:t>
      </w:r>
      <w:r w:rsidR="58ECBB70" w:rsidRPr="68A923B5">
        <w:rPr>
          <w:rFonts w:ascii="Times New Roman" w:hAnsi="Times New Roman" w:cs="Times New Roman"/>
          <w:color w:val="221E1F"/>
        </w:rPr>
        <w:t>tive</w:t>
      </w:r>
      <w:r w:rsidR="0355CB0E" w:rsidRPr="68A923B5">
        <w:rPr>
          <w:rFonts w:ascii="Times New Roman" w:hAnsi="Times New Roman" w:cs="Times New Roman"/>
          <w:color w:val="221E1F"/>
        </w:rPr>
        <w:t>,</w:t>
      </w:r>
      <w:r w:rsidR="58ECBB70" w:rsidRPr="68A923B5">
        <w:rPr>
          <w:rFonts w:ascii="Times New Roman" w:hAnsi="Times New Roman" w:cs="Times New Roman"/>
          <w:color w:val="221E1F"/>
        </w:rPr>
        <w:t xml:space="preserve"> costituenti intensificazione della normale attività lavorativa, in caso di assenza di una o più unità di personale o per lo svolgimento di attività particolarmente impegnative e complesse.</w:t>
      </w:r>
    </w:p>
    <w:p w14:paraId="260999B4" w14:textId="77777777" w:rsidR="00544584" w:rsidRPr="00602F11" w:rsidRDefault="6B7A780E" w:rsidP="68A923B5">
      <w:pPr>
        <w:pStyle w:val="Pa5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221E1F"/>
        </w:rPr>
      </w:pPr>
      <w:r w:rsidRPr="68A923B5">
        <w:rPr>
          <w:rFonts w:ascii="Times New Roman" w:hAnsi="Times New Roman" w:cs="Times New Roman"/>
          <w:color w:val="221E1F"/>
        </w:rPr>
        <w:t xml:space="preserve">Le prestazioni aggiuntive </w:t>
      </w:r>
      <w:r w:rsidR="58ECBB70" w:rsidRPr="68A923B5">
        <w:rPr>
          <w:rFonts w:ascii="Times New Roman" w:hAnsi="Times New Roman" w:cs="Times New Roman"/>
          <w:color w:val="221E1F"/>
        </w:rPr>
        <w:t>de</w:t>
      </w:r>
      <w:r w:rsidRPr="68A923B5">
        <w:rPr>
          <w:rFonts w:ascii="Times New Roman" w:hAnsi="Times New Roman" w:cs="Times New Roman"/>
          <w:color w:val="221E1F"/>
        </w:rPr>
        <w:t>v</w:t>
      </w:r>
      <w:r w:rsidR="58ECBB70" w:rsidRPr="68A923B5">
        <w:rPr>
          <w:rFonts w:ascii="Times New Roman" w:hAnsi="Times New Roman" w:cs="Times New Roman"/>
          <w:color w:val="221E1F"/>
        </w:rPr>
        <w:t>ono essere oggetto di formale incarico.</w:t>
      </w:r>
    </w:p>
    <w:p w14:paraId="6B8A11CB" w14:textId="31345FAC" w:rsidR="00544584" w:rsidRPr="008D499E" w:rsidRDefault="58ECBB70" w:rsidP="68A923B5">
      <w:pPr>
        <w:numPr>
          <w:ilvl w:val="0"/>
          <w:numId w:val="17"/>
        </w:numPr>
        <w:jc w:val="both"/>
        <w:rPr>
          <w:color w:val="221E1F"/>
        </w:rPr>
      </w:pPr>
      <w:r w:rsidRPr="68A923B5">
        <w:rPr>
          <w:color w:val="221E1F"/>
        </w:rPr>
        <w:t xml:space="preserve">Per particolari attività il </w:t>
      </w:r>
      <w:r w:rsidR="0EEC6A25" w:rsidRPr="68A923B5">
        <w:rPr>
          <w:color w:val="221E1F"/>
        </w:rPr>
        <w:t>d</w:t>
      </w:r>
      <w:r w:rsidRPr="68A923B5">
        <w:rPr>
          <w:color w:val="221E1F"/>
        </w:rPr>
        <w:t xml:space="preserve">irigente </w:t>
      </w:r>
      <w:r w:rsidR="144AB16D" w:rsidRPr="68A923B5">
        <w:rPr>
          <w:color w:val="221E1F"/>
        </w:rPr>
        <w:t>–</w:t>
      </w:r>
      <w:r w:rsidRPr="68A923B5">
        <w:rPr>
          <w:color w:val="221E1F"/>
        </w:rPr>
        <w:t xml:space="preserve"> </w:t>
      </w:r>
      <w:r w:rsidR="6AA39693" w:rsidRPr="68A923B5">
        <w:t>sentito</w:t>
      </w:r>
      <w:r w:rsidR="144AB16D" w:rsidRPr="68A923B5">
        <w:t xml:space="preserve"> </w:t>
      </w:r>
      <w:r w:rsidR="6AA39693" w:rsidRPr="68A923B5">
        <w:t>il</w:t>
      </w:r>
      <w:r w:rsidR="6AA39693" w:rsidRPr="68A923B5">
        <w:rPr>
          <w:color w:val="221E1F"/>
        </w:rPr>
        <w:t xml:space="preserve"> </w:t>
      </w:r>
      <w:r w:rsidRPr="68A923B5">
        <w:rPr>
          <w:color w:val="221E1F"/>
        </w:rPr>
        <w:t>D</w:t>
      </w:r>
      <w:r w:rsidR="0040E263" w:rsidRPr="68A923B5">
        <w:rPr>
          <w:color w:val="221E1F"/>
        </w:rPr>
        <w:t>SGA</w:t>
      </w:r>
      <w:r w:rsidRPr="68A923B5">
        <w:rPr>
          <w:color w:val="221E1F"/>
        </w:rPr>
        <w:t xml:space="preserve"> </w:t>
      </w:r>
      <w:r w:rsidR="144AB16D" w:rsidRPr="68A923B5">
        <w:rPr>
          <w:color w:val="221E1F"/>
        </w:rPr>
        <w:t>–</w:t>
      </w:r>
      <w:r w:rsidRPr="68A923B5">
        <w:rPr>
          <w:color w:val="221E1F"/>
        </w:rPr>
        <w:t xml:space="preserve"> può</w:t>
      </w:r>
      <w:r w:rsidR="144AB16D" w:rsidRPr="68A923B5">
        <w:rPr>
          <w:color w:val="221E1F"/>
        </w:rPr>
        <w:t xml:space="preserve"> </w:t>
      </w:r>
      <w:r w:rsidR="6B7A780E" w:rsidRPr="68A923B5">
        <w:rPr>
          <w:color w:val="221E1F"/>
        </w:rPr>
        <w:t>assegnare incarichi a</w:t>
      </w:r>
      <w:r w:rsidRPr="68A923B5">
        <w:rPr>
          <w:color w:val="221E1F"/>
        </w:rPr>
        <w:t xml:space="preserve"> personale ATA di altra </w:t>
      </w:r>
      <w:r w:rsidR="627C933A" w:rsidRPr="68A923B5">
        <w:rPr>
          <w:color w:val="221E1F"/>
        </w:rPr>
        <w:t>istituzione scolastica</w:t>
      </w:r>
      <w:r w:rsidRPr="68A923B5">
        <w:rPr>
          <w:color w:val="221E1F"/>
        </w:rPr>
        <w:t>, avvalendosi dell’istituto delle collaborazioni plurime, a norma dell’articolo 57 del CCNL</w:t>
      </w:r>
      <w:r w:rsidR="30C84EE4" w:rsidRPr="68A923B5">
        <w:rPr>
          <w:color w:val="221E1F"/>
        </w:rPr>
        <w:t xml:space="preserve"> del </w:t>
      </w:r>
      <w:r w:rsidR="5C4E68F2" w:rsidRPr="68A923B5">
        <w:rPr>
          <w:color w:val="221E1F"/>
        </w:rPr>
        <w:t>c</w:t>
      </w:r>
      <w:r w:rsidR="30C84EE4" w:rsidRPr="68A923B5">
        <w:rPr>
          <w:color w:val="221E1F"/>
        </w:rPr>
        <w:t>omparto scuola 2006-2009</w:t>
      </w:r>
      <w:r w:rsidRPr="68A923B5">
        <w:rPr>
          <w:color w:val="221E1F"/>
        </w:rPr>
        <w:t xml:space="preserve">. Le prestazioni del personale amministrativo, tecnico </w:t>
      </w:r>
      <w:r w:rsidR="24896D23" w:rsidRPr="68A923B5">
        <w:rPr>
          <w:color w:val="221E1F"/>
        </w:rPr>
        <w:t>e</w:t>
      </w:r>
      <w:r w:rsidRPr="68A923B5">
        <w:rPr>
          <w:color w:val="221E1F"/>
        </w:rPr>
        <w:t xml:space="preserve"> ausiliario di altra scuola vengono remunerate con il fondo dell’istituzione scolastica</w:t>
      </w:r>
      <w:r w:rsidR="0040E263" w:rsidRPr="68A923B5">
        <w:rPr>
          <w:color w:val="221E1F"/>
        </w:rPr>
        <w:t xml:space="preserve"> presso cui sono effettuate tali attività</w:t>
      </w:r>
      <w:r w:rsidRPr="68A923B5">
        <w:rPr>
          <w:color w:val="221E1F"/>
        </w:rPr>
        <w:t>.</w:t>
      </w:r>
    </w:p>
    <w:p w14:paraId="6D98A12B" w14:textId="77777777" w:rsidR="008D499E" w:rsidRDefault="008D499E" w:rsidP="68A923B5">
      <w:pPr>
        <w:jc w:val="both"/>
        <w:rPr>
          <w:color w:val="221E1F"/>
        </w:rPr>
      </w:pPr>
    </w:p>
    <w:p w14:paraId="1F1C7CE5" w14:textId="77777777" w:rsidR="008D499E" w:rsidRPr="00602F11" w:rsidRDefault="50AD112C" w:rsidP="68A923B5">
      <w:pPr>
        <w:pStyle w:val="Pidipagina"/>
        <w:tabs>
          <w:tab w:val="clear" w:pos="4819"/>
          <w:tab w:val="clear" w:pos="9638"/>
        </w:tabs>
        <w:spacing w:after="120"/>
        <w:jc w:val="center"/>
        <w:rPr>
          <w:b/>
          <w:bCs/>
        </w:rPr>
      </w:pPr>
      <w:r w:rsidRPr="68A923B5">
        <w:rPr>
          <w:b/>
          <w:bCs/>
        </w:rPr>
        <w:t>Art. 16 – Criteri per l’attribuzione di compensi accessori</w:t>
      </w:r>
    </w:p>
    <w:p w14:paraId="28C602B3" w14:textId="331D3E21" w:rsidR="008D499E" w:rsidRDefault="50AD112C" w:rsidP="68A923B5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</w:rPr>
      </w:pPr>
      <w:r w:rsidRPr="68A923B5">
        <w:rPr>
          <w:rFonts w:ascii="Times New Roman" w:eastAsia="Times New Roman" w:hAnsi="Times New Roman"/>
        </w:rPr>
        <w:t>I criteri per l’attribuzione di compensi accessori, ai sensi dell’art. 45, comma 1, del d.lgs. n. 165/2001 al personale docente, educativo ed ATA, inclusa la quota delle risorse relative ai PCTO e delle risorse relative ai progetti nazionali e comunitari, eventualmente destinate alla remunerazione del personale sono i seguenti:</w:t>
      </w:r>
    </w:p>
    <w:p w14:paraId="2946DB82" w14:textId="649C3AD6" w:rsidR="008D499E" w:rsidRPr="008D499E" w:rsidRDefault="50AD112C" w:rsidP="68A923B5">
      <w:pPr>
        <w:ind w:left="360"/>
        <w:jc w:val="both"/>
        <w:rPr>
          <w:i/>
          <w:iCs/>
        </w:rPr>
      </w:pPr>
      <w:r w:rsidRPr="68A923B5">
        <w:rPr>
          <w:i/>
          <w:iCs/>
        </w:rPr>
        <w:t>[ad es. competenze ed esperienze professionali pregresse e documentate ecc.].</w:t>
      </w:r>
    </w:p>
    <w:p w14:paraId="349A0E86" w14:textId="77777777" w:rsidR="008D499E" w:rsidRPr="00602F11" w:rsidRDefault="50AD112C" w:rsidP="68A923B5">
      <w:pPr>
        <w:pStyle w:val="Pa53"/>
        <w:spacing w:after="0" w:line="240" w:lineRule="auto"/>
        <w:jc w:val="both"/>
        <w:rPr>
          <w:rFonts w:ascii="Times New Roman" w:hAnsi="Times New Roman" w:cs="Times New Roman"/>
          <w:color w:val="221E1F"/>
        </w:rPr>
      </w:pPr>
      <w:r w:rsidRPr="68A923B5">
        <w:rPr>
          <w:rFonts w:ascii="Times New Roman" w:hAnsi="Times New Roman" w:cs="Times New Roman"/>
          <w:color w:val="221E1F"/>
        </w:rPr>
        <w:t>2. Le prestazioni aggiuntive devono essere oggetto di formale incarico.</w:t>
      </w:r>
    </w:p>
    <w:p w14:paraId="5997CC1D" w14:textId="77777777" w:rsidR="008D499E" w:rsidRPr="00602F11" w:rsidRDefault="008D499E" w:rsidP="68A923B5">
      <w:pPr>
        <w:jc w:val="both"/>
      </w:pPr>
    </w:p>
    <w:p w14:paraId="110FFD37" w14:textId="77777777" w:rsidR="001B6990" w:rsidRPr="00602F11" w:rsidRDefault="001B6990" w:rsidP="68A923B5">
      <w:pPr>
        <w:spacing w:line="360" w:lineRule="auto"/>
        <w:jc w:val="center"/>
        <w:rPr>
          <w:b/>
          <w:bCs/>
        </w:rPr>
      </w:pPr>
    </w:p>
    <w:p w14:paraId="22CCF32D" w14:textId="77777777" w:rsidR="001B6990" w:rsidRPr="00602F11" w:rsidRDefault="3D12F85E" w:rsidP="68A923B5">
      <w:pPr>
        <w:jc w:val="center"/>
        <w:rPr>
          <w:b/>
          <w:bCs/>
        </w:rPr>
      </w:pPr>
      <w:r w:rsidRPr="68A923B5">
        <w:rPr>
          <w:b/>
          <w:bCs/>
        </w:rPr>
        <w:t xml:space="preserve">TITOLO </w:t>
      </w:r>
      <w:r w:rsidR="1B9F164E" w:rsidRPr="68A923B5">
        <w:rPr>
          <w:b/>
          <w:bCs/>
        </w:rPr>
        <w:t>QUARTO</w:t>
      </w:r>
      <w:r w:rsidRPr="68A923B5">
        <w:rPr>
          <w:b/>
          <w:bCs/>
        </w:rPr>
        <w:t xml:space="preserve"> – DISPOSIZIONI PARTICOLARI PER IL PERSONALE DOCENTE E ATA</w:t>
      </w:r>
    </w:p>
    <w:p w14:paraId="6B699379" w14:textId="77777777" w:rsidR="001B6990" w:rsidRPr="00602F11" w:rsidRDefault="001B6990" w:rsidP="68A923B5">
      <w:pPr>
        <w:spacing w:line="360" w:lineRule="auto"/>
        <w:rPr>
          <w:b/>
          <w:bCs/>
        </w:rPr>
      </w:pPr>
    </w:p>
    <w:p w14:paraId="11852CFB" w14:textId="77777777" w:rsidR="001B6990" w:rsidRPr="00602F11" w:rsidRDefault="3D12F85E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 1</w:t>
      </w:r>
      <w:r w:rsidR="50AD112C" w:rsidRPr="68A923B5">
        <w:rPr>
          <w:b/>
          <w:bCs/>
        </w:rPr>
        <w:t>7</w:t>
      </w:r>
      <w:r w:rsidRPr="68A923B5">
        <w:rPr>
          <w:b/>
          <w:bCs/>
        </w:rPr>
        <w:t xml:space="preserve"> – Criteri per l’individuazione di fasce temporali di flessibilità oraria in entrata e in uscita per il personale ATA</w:t>
      </w:r>
    </w:p>
    <w:p w14:paraId="371E52B5" w14:textId="77777777" w:rsidR="001B6990" w:rsidRPr="00602F11" w:rsidRDefault="6EF601A3" w:rsidP="68A923B5">
      <w:pPr>
        <w:pStyle w:val="Paragrafoelenco"/>
        <w:numPr>
          <w:ilvl w:val="0"/>
          <w:numId w:val="47"/>
        </w:numPr>
        <w:spacing w:after="0"/>
        <w:ind w:left="360"/>
        <w:jc w:val="both"/>
        <w:rPr>
          <w:rFonts w:ascii="Times New Roman" w:eastAsia="Times New Roman" w:hAnsi="Times New Roman"/>
        </w:rPr>
      </w:pPr>
      <w:r w:rsidRPr="68A923B5">
        <w:rPr>
          <w:rFonts w:ascii="Times New Roman" w:eastAsia="Times New Roman" w:hAnsi="Times New Roman"/>
        </w:rPr>
        <w:t>Per l’individuazione delle</w:t>
      </w:r>
      <w:r w:rsidR="47795F6C" w:rsidRPr="68A923B5">
        <w:rPr>
          <w:rFonts w:ascii="Times New Roman" w:eastAsia="Times New Roman" w:hAnsi="Times New Roman"/>
        </w:rPr>
        <w:t xml:space="preserve"> fasce temporali di flessibilità oraria in entrata e in uscita per il personale ATA al fine di conseguire una maggiore conciliazione tra vita lavorativa e vita familiare </w:t>
      </w:r>
      <w:r w:rsidRPr="68A923B5">
        <w:rPr>
          <w:rFonts w:ascii="Times New Roman" w:eastAsia="Times New Roman" w:hAnsi="Times New Roman"/>
        </w:rPr>
        <w:t>è necessario che si verifichino</w:t>
      </w:r>
      <w:r w:rsidR="47795F6C" w:rsidRPr="68A923B5">
        <w:rPr>
          <w:rFonts w:ascii="Times New Roman" w:eastAsia="Times New Roman" w:hAnsi="Times New Roman"/>
        </w:rPr>
        <w:t xml:space="preserve"> entrambe le seguenti condizioni:</w:t>
      </w:r>
    </w:p>
    <w:p w14:paraId="7B831F90" w14:textId="77777777" w:rsidR="00EF08C7" w:rsidRPr="00602F11" w:rsidRDefault="47795F6C" w:rsidP="68A923B5">
      <w:pPr>
        <w:numPr>
          <w:ilvl w:val="2"/>
          <w:numId w:val="7"/>
        </w:numPr>
        <w:ind w:left="990" w:hanging="270"/>
        <w:jc w:val="both"/>
      </w:pPr>
      <w:r w:rsidRPr="68A923B5">
        <w:t>le unità di personale ATA interessate ne facciano formale richiesta</w:t>
      </w:r>
      <w:r w:rsidR="5C4E68F2" w:rsidRPr="68A923B5">
        <w:t xml:space="preserve"> debitamente motivata</w:t>
      </w:r>
      <w:r w:rsidRPr="68A923B5">
        <w:t>;</w:t>
      </w:r>
    </w:p>
    <w:p w14:paraId="2C09A31A" w14:textId="77777777" w:rsidR="00EF08C7" w:rsidRDefault="47795F6C" w:rsidP="68A923B5">
      <w:pPr>
        <w:numPr>
          <w:ilvl w:val="2"/>
          <w:numId w:val="7"/>
        </w:numPr>
        <w:ind w:left="990" w:hanging="270"/>
        <w:jc w:val="both"/>
      </w:pPr>
      <w:r w:rsidRPr="68A923B5">
        <w:t>la richiesta sia compatibile con la garanzia della continuità</w:t>
      </w:r>
      <w:r w:rsidR="6EF601A3" w:rsidRPr="68A923B5">
        <w:t xml:space="preserve"> e della qualità</w:t>
      </w:r>
      <w:r w:rsidRPr="68A923B5">
        <w:t xml:space="preserve"> dei servizi.</w:t>
      </w:r>
    </w:p>
    <w:p w14:paraId="2728F340" w14:textId="01EDB4AD" w:rsidR="003D2ADE" w:rsidRPr="00B766EE" w:rsidRDefault="6EF601A3" w:rsidP="68A923B5">
      <w:pPr>
        <w:pStyle w:val="Paragrafoelenco"/>
        <w:numPr>
          <w:ilvl w:val="0"/>
          <w:numId w:val="47"/>
        </w:numPr>
        <w:spacing w:after="0"/>
        <w:ind w:left="360"/>
        <w:jc w:val="both"/>
        <w:rPr>
          <w:rFonts w:ascii="Times New Roman" w:eastAsia="Times New Roman" w:hAnsi="Times New Roman"/>
        </w:rPr>
      </w:pPr>
      <w:r w:rsidRPr="68A923B5">
        <w:rPr>
          <w:rFonts w:ascii="Times New Roman" w:eastAsia="Times New Roman" w:hAnsi="Times New Roman"/>
        </w:rPr>
        <w:t xml:space="preserve">I criteri per individuare le </w:t>
      </w:r>
      <w:bookmarkStart w:id="6" w:name="_Int_1UGTkcN7"/>
      <w:r w:rsidR="33A98993" w:rsidRPr="68A923B5">
        <w:rPr>
          <w:rFonts w:ascii="Times New Roman" w:eastAsia="Times New Roman" w:hAnsi="Times New Roman"/>
        </w:rPr>
        <w:t>già menzionate</w:t>
      </w:r>
      <w:bookmarkEnd w:id="6"/>
      <w:r w:rsidRPr="68A923B5">
        <w:rPr>
          <w:rFonts w:ascii="Times New Roman" w:eastAsia="Times New Roman" w:hAnsi="Times New Roman"/>
        </w:rPr>
        <w:t xml:space="preserve"> f</w:t>
      </w:r>
      <w:r w:rsidR="078422A2" w:rsidRPr="68A923B5">
        <w:rPr>
          <w:rFonts w:ascii="Times New Roman" w:eastAsia="Times New Roman" w:hAnsi="Times New Roman"/>
        </w:rPr>
        <w:t xml:space="preserve">asce temporali sono i seguenti </w:t>
      </w:r>
      <w:r w:rsidRPr="68A923B5">
        <w:rPr>
          <w:rFonts w:ascii="Times New Roman" w:eastAsia="Times New Roman" w:hAnsi="Times New Roman"/>
          <w:i/>
          <w:iCs/>
        </w:rPr>
        <w:t>ad esempio</w:t>
      </w:r>
      <w:r w:rsidRPr="68A923B5">
        <w:rPr>
          <w:rFonts w:ascii="Times New Roman" w:eastAsia="Times New Roman" w:hAnsi="Times New Roman"/>
        </w:rPr>
        <w:t>:</w:t>
      </w:r>
    </w:p>
    <w:p w14:paraId="7F95E65B" w14:textId="77777777" w:rsidR="003D2ADE" w:rsidRDefault="6EF601A3" w:rsidP="68A923B5">
      <w:pPr>
        <w:numPr>
          <w:ilvl w:val="2"/>
          <w:numId w:val="7"/>
        </w:numPr>
        <w:spacing w:line="259" w:lineRule="auto"/>
        <w:ind w:left="990" w:hanging="270"/>
        <w:jc w:val="both"/>
      </w:pPr>
      <w:r w:rsidRPr="68A923B5">
        <w:t>l’orario di entrata non potrà essere successivo all’orario di inizio delle lezioni;</w:t>
      </w:r>
    </w:p>
    <w:p w14:paraId="1AEA200B" w14:textId="77777777" w:rsidR="003D2ADE" w:rsidRPr="00602F11" w:rsidRDefault="6EF601A3" w:rsidP="68A923B5">
      <w:pPr>
        <w:numPr>
          <w:ilvl w:val="2"/>
          <w:numId w:val="7"/>
        </w:numPr>
        <w:spacing w:line="259" w:lineRule="auto"/>
        <w:ind w:left="990" w:hanging="270"/>
        <w:jc w:val="both"/>
      </w:pPr>
      <w:r w:rsidRPr="68A923B5">
        <w:t>l’orario di uscita non potrà essere precedente alla mezz’ora successiva all’orario di conclusione delle lezioni.</w:t>
      </w:r>
    </w:p>
    <w:p w14:paraId="3FE9F23F" w14:textId="77777777" w:rsidR="00544584" w:rsidRPr="00602F11" w:rsidRDefault="00544584" w:rsidP="68A923B5">
      <w:pPr>
        <w:jc w:val="center"/>
        <w:rPr>
          <w:b/>
          <w:bCs/>
        </w:rPr>
      </w:pPr>
    </w:p>
    <w:p w14:paraId="1F72F646" w14:textId="77777777" w:rsidR="001B6990" w:rsidRPr="00602F11" w:rsidRDefault="001B6990" w:rsidP="68A923B5">
      <w:pPr>
        <w:spacing w:line="360" w:lineRule="auto"/>
        <w:jc w:val="center"/>
        <w:rPr>
          <w:b/>
          <w:bCs/>
        </w:rPr>
      </w:pPr>
    </w:p>
    <w:p w14:paraId="00E1E5B8" w14:textId="77777777" w:rsidR="001B6990" w:rsidRPr="00602F11" w:rsidRDefault="3D12F85E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 1</w:t>
      </w:r>
      <w:r w:rsidR="50AD112C" w:rsidRPr="68A923B5">
        <w:rPr>
          <w:b/>
          <w:bCs/>
        </w:rPr>
        <w:t>8</w:t>
      </w:r>
      <w:r w:rsidRPr="68A923B5">
        <w:rPr>
          <w:b/>
          <w:bCs/>
        </w:rPr>
        <w:t xml:space="preserve"> – Criteri generali per l’utilizzo di strumentazioni tecnologiche di lavoro in orario diverso da quello di servizio</w:t>
      </w:r>
    </w:p>
    <w:p w14:paraId="1FE8A6DA" w14:textId="76D5D4EE" w:rsidR="54DAF989" w:rsidRDefault="54DAF989" w:rsidP="68A923B5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i/>
          <w:iCs/>
          <w:color w:val="auto"/>
          <w:sz w:val="24"/>
          <w:szCs w:val="24"/>
        </w:rPr>
        <w:t>ad esempio…</w:t>
      </w:r>
      <w:r w:rsidRPr="68A923B5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9DEA27A" w:rsidRPr="68A923B5">
        <w:rPr>
          <w:rFonts w:ascii="Times New Roman" w:eastAsia="Times New Roman" w:hAnsi="Times New Roman"/>
          <w:color w:val="auto"/>
          <w:sz w:val="24"/>
          <w:szCs w:val="24"/>
        </w:rPr>
        <w:t>Il personale docente, educativo e ATA ha diritto a non essere contattato nei seguenti giorni e orari:</w:t>
      </w:r>
      <w:r w:rsidR="09DEA27A" w:rsidRPr="68A923B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54FD0B" w14:textId="57A44FD8" w:rsidR="09DEA27A" w:rsidRDefault="09DEA27A" w:rsidP="68A923B5">
      <w:pPr>
        <w:pStyle w:val="Paragrafoelenco"/>
        <w:numPr>
          <w:ilvl w:val="1"/>
          <w:numId w:val="45"/>
        </w:numPr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sz w:val="24"/>
          <w:szCs w:val="24"/>
        </w:rPr>
        <w:lastRenderedPageBreak/>
        <w:t xml:space="preserve"> tutti i giorni, dalle ore 18 alle ore 7 del giorno successivo;</w:t>
      </w:r>
    </w:p>
    <w:p w14:paraId="67313C66" w14:textId="35B86233" w:rsidR="09DEA27A" w:rsidRDefault="09DEA27A" w:rsidP="68A923B5">
      <w:pPr>
        <w:pStyle w:val="Paragrafoelenco"/>
        <w:numPr>
          <w:ilvl w:val="1"/>
          <w:numId w:val="45"/>
        </w:numPr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sz w:val="24"/>
          <w:szCs w:val="24"/>
        </w:rPr>
        <w:t>dalle ore 18 del venerdì alle ore 7 del lunedì;</w:t>
      </w:r>
    </w:p>
    <w:p w14:paraId="61DA5E87" w14:textId="02A5FA41" w:rsidR="09DEA27A" w:rsidRDefault="09DEA27A" w:rsidP="68A923B5">
      <w:pPr>
        <w:pStyle w:val="Paragrafoelenco"/>
        <w:numPr>
          <w:ilvl w:val="1"/>
          <w:numId w:val="45"/>
        </w:numPr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sz w:val="24"/>
          <w:szCs w:val="24"/>
        </w:rPr>
        <w:t>dalle ore 18 di ogni giorno prefestivo fino alle ore 7 del primo giorno feriale successivo;</w:t>
      </w:r>
    </w:p>
    <w:p w14:paraId="09F3F2E2" w14:textId="1EAE59B5" w:rsidR="09DEA27A" w:rsidRDefault="09DEA27A" w:rsidP="68A923B5">
      <w:pPr>
        <w:pStyle w:val="Paragrafoelenco"/>
        <w:numPr>
          <w:ilvl w:val="1"/>
          <w:numId w:val="45"/>
        </w:numPr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sz w:val="24"/>
          <w:szCs w:val="24"/>
        </w:rPr>
        <w:t>dalle ore 18 del giorno precedente all’inizio delle ferie alle ore 7 del giorno in cui è prevista la ripresa del servizio.</w:t>
      </w:r>
    </w:p>
    <w:p w14:paraId="513FE310" w14:textId="27797A12" w:rsidR="6C121077" w:rsidRDefault="6C121077" w:rsidP="68A923B5">
      <w:pPr>
        <w:spacing w:line="276" w:lineRule="auto"/>
        <w:ind w:left="360"/>
        <w:jc w:val="both"/>
      </w:pPr>
      <w:r w:rsidRPr="68A923B5">
        <w:rPr>
          <w:i/>
          <w:iCs/>
        </w:rPr>
        <w:t>o</w:t>
      </w:r>
      <w:r w:rsidR="2425997D" w:rsidRPr="68A923B5">
        <w:rPr>
          <w:i/>
          <w:iCs/>
        </w:rPr>
        <w:t xml:space="preserve">ppure... </w:t>
      </w:r>
      <w:r w:rsidR="2425997D" w:rsidRPr="68A923B5">
        <w:t>Il diritto alla disconnessione si concretizza ne</w:t>
      </w:r>
      <w:r w:rsidR="0968A972" w:rsidRPr="68A923B5">
        <w:t xml:space="preserve">l dovere, da parte dei </w:t>
      </w:r>
      <w:r w:rsidR="2425997D" w:rsidRPr="68A923B5">
        <w:t>lavoratori</w:t>
      </w:r>
      <w:r w:rsidR="1DCD3C33" w:rsidRPr="68A923B5">
        <w:t>, di</w:t>
      </w:r>
      <w:r w:rsidR="2425997D" w:rsidRPr="68A923B5">
        <w:t xml:space="preserve"> tenersi </w:t>
      </w:r>
      <w:r w:rsidR="67358528" w:rsidRPr="68A923B5">
        <w:t xml:space="preserve">autonomamente </w:t>
      </w:r>
      <w:r w:rsidR="2425997D" w:rsidRPr="68A923B5">
        <w:t>aggiornati, accedendo quotidianamente a</w:t>
      </w:r>
      <w:r w:rsidR="39F75844" w:rsidRPr="68A923B5">
        <w:t xml:space="preserve">i canali </w:t>
      </w:r>
      <w:r w:rsidR="21399A18" w:rsidRPr="68A923B5">
        <w:t>t</w:t>
      </w:r>
      <w:r w:rsidR="4C52BC52" w:rsidRPr="68A923B5">
        <w:t>e</w:t>
      </w:r>
      <w:r w:rsidR="21399A18" w:rsidRPr="68A923B5">
        <w:t>lematici</w:t>
      </w:r>
      <w:r w:rsidR="4C52BC52" w:rsidRPr="68A923B5">
        <w:t xml:space="preserve"> </w:t>
      </w:r>
      <w:r w:rsidR="39F75844" w:rsidRPr="68A923B5">
        <w:t>d</w:t>
      </w:r>
      <w:r w:rsidR="2931A2E4" w:rsidRPr="68A923B5">
        <w:t>e</w:t>
      </w:r>
      <w:r w:rsidR="39F75844" w:rsidRPr="68A923B5">
        <w:t>ll'istituto</w:t>
      </w:r>
      <w:r w:rsidR="2425997D" w:rsidRPr="68A923B5">
        <w:t xml:space="preserve"> per verificare la presenza di comunicazioni</w:t>
      </w:r>
      <w:r w:rsidR="1777A9F1" w:rsidRPr="68A923B5">
        <w:t>, fatti salvi i giorni di malattia, festivi, di ferie o permesso giornaliero</w:t>
      </w:r>
      <w:r w:rsidR="2425997D" w:rsidRPr="68A923B5">
        <w:t>.</w:t>
      </w:r>
    </w:p>
    <w:p w14:paraId="6883CDBC" w14:textId="2DA33780" w:rsidR="5B5DDE7D" w:rsidRDefault="5B5DDE7D" w:rsidP="68A923B5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color w:val="auto"/>
          <w:sz w:val="24"/>
          <w:szCs w:val="24"/>
        </w:rPr>
        <w:t>Le</w:t>
      </w:r>
      <w:r w:rsidRPr="68A923B5">
        <w:rPr>
          <w:rFonts w:ascii="Times New Roman" w:eastAsia="Times New Roman" w:hAnsi="Times New Roman"/>
          <w:sz w:val="24"/>
          <w:szCs w:val="24"/>
        </w:rPr>
        <w:t xml:space="preserve"> comunicazioni emanate oltre le ore </w:t>
      </w:r>
      <w:r w:rsidR="7C0B6BE4" w:rsidRPr="68A923B5">
        <w:rPr>
          <w:rFonts w:ascii="Times New Roman" w:eastAsia="Times New Roman" w:hAnsi="Times New Roman"/>
          <w:sz w:val="24"/>
          <w:szCs w:val="24"/>
        </w:rPr>
        <w:t>…... (per i docenti)</w:t>
      </w:r>
      <w:r w:rsidRPr="68A923B5">
        <w:rPr>
          <w:rFonts w:ascii="Times New Roman" w:eastAsia="Times New Roman" w:hAnsi="Times New Roman"/>
          <w:sz w:val="24"/>
          <w:szCs w:val="24"/>
        </w:rPr>
        <w:t xml:space="preserve"> oppure oltre l'orario di servizio individuale del personale ATA, sono considerate come rese note </w:t>
      </w:r>
      <w:r w:rsidR="66434CEA" w:rsidRPr="68A923B5">
        <w:rPr>
          <w:rFonts w:ascii="Times New Roman" w:eastAsia="Times New Roman" w:hAnsi="Times New Roman"/>
          <w:sz w:val="24"/>
          <w:szCs w:val="24"/>
        </w:rPr>
        <w:t>alle ore 8:00 de</w:t>
      </w:r>
      <w:r w:rsidRPr="68A923B5">
        <w:rPr>
          <w:rFonts w:ascii="Times New Roman" w:eastAsia="Times New Roman" w:hAnsi="Times New Roman"/>
          <w:sz w:val="24"/>
          <w:szCs w:val="24"/>
        </w:rPr>
        <w:t>l giorno successivo</w:t>
      </w:r>
      <w:r w:rsidR="38C46FE1" w:rsidRPr="68A923B5">
        <w:rPr>
          <w:rFonts w:ascii="Times New Roman" w:eastAsia="Times New Roman" w:hAnsi="Times New Roman"/>
          <w:sz w:val="24"/>
          <w:szCs w:val="24"/>
        </w:rPr>
        <w:t>,</w:t>
      </w:r>
      <w:r w:rsidRPr="68A923B5">
        <w:rPr>
          <w:rFonts w:ascii="Times New Roman" w:eastAsia="Times New Roman" w:hAnsi="Times New Roman"/>
          <w:sz w:val="24"/>
          <w:szCs w:val="24"/>
        </w:rPr>
        <w:t xml:space="preserve"> o </w:t>
      </w:r>
      <w:r w:rsidR="1E834FB6" w:rsidRPr="68A923B5">
        <w:rPr>
          <w:rFonts w:ascii="Times New Roman" w:eastAsia="Times New Roman" w:hAnsi="Times New Roman"/>
          <w:sz w:val="24"/>
          <w:szCs w:val="24"/>
        </w:rPr>
        <w:t>de</w:t>
      </w:r>
      <w:r w:rsidRPr="68A923B5">
        <w:rPr>
          <w:rFonts w:ascii="Times New Roman" w:eastAsia="Times New Roman" w:hAnsi="Times New Roman"/>
          <w:sz w:val="24"/>
          <w:szCs w:val="24"/>
        </w:rPr>
        <w:t>l giorno del rientro da malattie, ferie e permessi.</w:t>
      </w:r>
    </w:p>
    <w:p w14:paraId="5CDBA8B1" w14:textId="7495342D" w:rsidR="4BE8B532" w:rsidRDefault="4BE8B532" w:rsidP="68A923B5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sz w:val="24"/>
          <w:szCs w:val="24"/>
        </w:rPr>
        <w:t>I provvedimenti soggetti a pubblicazione all'albo dell'Istituzione scolastica</w:t>
      </w:r>
      <w:r w:rsidR="5B5DDE7D" w:rsidRPr="68A923B5">
        <w:rPr>
          <w:rFonts w:ascii="Times New Roman" w:eastAsia="Times New Roman" w:hAnsi="Times New Roman"/>
          <w:sz w:val="24"/>
          <w:szCs w:val="24"/>
        </w:rPr>
        <w:t xml:space="preserve"> sono efficaci secondo le normali norme di legge.</w:t>
      </w:r>
    </w:p>
    <w:p w14:paraId="405C002E" w14:textId="77777777" w:rsidR="001B6990" w:rsidRPr="00602F11" w:rsidRDefault="3D12F85E" w:rsidP="68A923B5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68A923B5">
        <w:rPr>
          <w:rFonts w:ascii="Times New Roman" w:eastAsia="Times New Roman" w:hAnsi="Times New Roman"/>
          <w:color w:val="auto"/>
          <w:sz w:val="24"/>
          <w:szCs w:val="24"/>
        </w:rPr>
        <w:t>È fatta salva la possibilità per l’Amministrazione di inviare o ricevere comunicazioni, tramite qualunque supporto, oltre gli orari indicati in caso di urgenza indifferibile.</w:t>
      </w:r>
    </w:p>
    <w:p w14:paraId="08CE6F91" w14:textId="77777777" w:rsidR="001B6990" w:rsidRPr="00602F11" w:rsidRDefault="001B6990" w:rsidP="68A923B5">
      <w:pPr>
        <w:spacing w:line="276" w:lineRule="auto"/>
        <w:jc w:val="both"/>
        <w:rPr>
          <w:highlight w:val="cyan"/>
        </w:rPr>
      </w:pPr>
    </w:p>
    <w:p w14:paraId="61CDCEAD" w14:textId="77777777" w:rsidR="00544584" w:rsidRPr="00602F11" w:rsidRDefault="00544584" w:rsidP="68A923B5">
      <w:pPr>
        <w:jc w:val="center"/>
        <w:rPr>
          <w:b/>
          <w:bCs/>
        </w:rPr>
      </w:pPr>
    </w:p>
    <w:p w14:paraId="446DA18B" w14:textId="77777777" w:rsidR="001B6990" w:rsidRPr="00602F11" w:rsidRDefault="3D12F85E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 1</w:t>
      </w:r>
      <w:r w:rsidR="50AD112C" w:rsidRPr="68A923B5">
        <w:rPr>
          <w:b/>
          <w:bCs/>
        </w:rPr>
        <w:t>9</w:t>
      </w:r>
      <w:r w:rsidRPr="68A923B5">
        <w:rPr>
          <w:b/>
          <w:bCs/>
        </w:rPr>
        <w:t xml:space="preserve"> – Riflessi su</w:t>
      </w:r>
      <w:r w:rsidR="5497AB77" w:rsidRPr="68A923B5">
        <w:rPr>
          <w:b/>
          <w:bCs/>
        </w:rPr>
        <w:t>l</w:t>
      </w:r>
      <w:r w:rsidRPr="68A923B5">
        <w:rPr>
          <w:b/>
          <w:bCs/>
        </w:rPr>
        <w:t xml:space="preserve">la qualità del lavoro e sulla professionalità delle innovazioni tecnologiche e dei processi di informatizzazione </w:t>
      </w:r>
    </w:p>
    <w:p w14:paraId="56C49F60" w14:textId="77777777" w:rsidR="001B6990" w:rsidRPr="00602F11" w:rsidRDefault="246A529C" w:rsidP="68A923B5">
      <w:pPr>
        <w:pStyle w:val="Paragrafoelenco"/>
        <w:numPr>
          <w:ilvl w:val="0"/>
          <w:numId w:val="48"/>
        </w:numPr>
        <w:spacing w:after="0" w:line="276" w:lineRule="auto"/>
        <w:ind w:left="360"/>
        <w:jc w:val="both"/>
        <w:rPr>
          <w:rFonts w:ascii="Times New Roman" w:eastAsia="Times New Roman" w:hAnsi="Times New Roman"/>
        </w:rPr>
      </w:pPr>
      <w:r w:rsidRPr="68A923B5">
        <w:rPr>
          <w:rFonts w:ascii="Times New Roman" w:eastAsia="Times New Roman" w:hAnsi="Times New Roman"/>
          <w:i/>
          <w:iCs/>
        </w:rPr>
        <w:t>ad esempio…</w:t>
      </w:r>
      <w:r w:rsidRPr="68A923B5">
        <w:rPr>
          <w:rFonts w:ascii="Times New Roman" w:eastAsia="Times New Roman" w:hAnsi="Times New Roman"/>
        </w:rPr>
        <w:t xml:space="preserve"> </w:t>
      </w:r>
      <w:r w:rsidR="47795F6C" w:rsidRPr="68A923B5">
        <w:rPr>
          <w:rFonts w:ascii="Times New Roman" w:eastAsia="Times New Roman" w:hAnsi="Times New Roman"/>
        </w:rPr>
        <w:t xml:space="preserve">Le </w:t>
      </w:r>
      <w:r w:rsidR="47795F6C" w:rsidRPr="68A923B5">
        <w:rPr>
          <w:rFonts w:ascii="Times New Roman" w:eastAsia="Times New Roman" w:hAnsi="Times New Roman"/>
          <w:color w:val="auto"/>
          <w:sz w:val="24"/>
          <w:szCs w:val="24"/>
        </w:rPr>
        <w:t>innovazioni</w:t>
      </w:r>
      <w:r w:rsidR="47795F6C" w:rsidRPr="68A923B5">
        <w:rPr>
          <w:rFonts w:ascii="Times New Roman" w:eastAsia="Times New Roman" w:hAnsi="Times New Roman"/>
        </w:rPr>
        <w:t xml:space="preserve"> tecnologiche e i processi di informatizzazione che caratterizz</w:t>
      </w:r>
      <w:r w:rsidR="5497AB77" w:rsidRPr="68A923B5">
        <w:rPr>
          <w:rFonts w:ascii="Times New Roman" w:eastAsia="Times New Roman" w:hAnsi="Times New Roman"/>
        </w:rPr>
        <w:t>ano</w:t>
      </w:r>
      <w:r w:rsidR="47795F6C" w:rsidRPr="68A923B5">
        <w:rPr>
          <w:rFonts w:ascii="Times New Roman" w:eastAsia="Times New Roman" w:hAnsi="Times New Roman"/>
        </w:rPr>
        <w:t xml:space="preserve"> la prestazione di lavoro del personale docente e ATA </w:t>
      </w:r>
      <w:r w:rsidR="5497AB77" w:rsidRPr="68A923B5">
        <w:rPr>
          <w:rFonts w:ascii="Times New Roman" w:eastAsia="Times New Roman" w:hAnsi="Times New Roman"/>
        </w:rPr>
        <w:t>sono</w:t>
      </w:r>
      <w:r w:rsidR="47795F6C" w:rsidRPr="68A923B5">
        <w:rPr>
          <w:rFonts w:ascii="Times New Roman" w:eastAsia="Times New Roman" w:hAnsi="Times New Roman"/>
        </w:rPr>
        <w:t xml:space="preserve"> accompagnati da specific</w:t>
      </w:r>
      <w:r w:rsidR="5497AB77" w:rsidRPr="68A923B5">
        <w:rPr>
          <w:rFonts w:ascii="Times New Roman" w:eastAsia="Times New Roman" w:hAnsi="Times New Roman"/>
        </w:rPr>
        <w:t>o</w:t>
      </w:r>
      <w:r w:rsidR="47795F6C" w:rsidRPr="68A923B5">
        <w:rPr>
          <w:rFonts w:ascii="Times New Roman" w:eastAsia="Times New Roman" w:hAnsi="Times New Roman"/>
        </w:rPr>
        <w:t xml:space="preserve"> </w:t>
      </w:r>
      <w:r w:rsidR="5497AB77" w:rsidRPr="68A923B5">
        <w:rPr>
          <w:rFonts w:ascii="Times New Roman" w:eastAsia="Times New Roman" w:hAnsi="Times New Roman"/>
        </w:rPr>
        <w:t>addestramento</w:t>
      </w:r>
      <w:r w:rsidR="47795F6C" w:rsidRPr="68A923B5">
        <w:rPr>
          <w:rFonts w:ascii="Times New Roman" w:eastAsia="Times New Roman" w:hAnsi="Times New Roman"/>
        </w:rPr>
        <w:t xml:space="preserve"> del personale interessato.</w:t>
      </w:r>
    </w:p>
    <w:p w14:paraId="013E44C5" w14:textId="77777777" w:rsidR="00F96309" w:rsidRPr="00602F11" w:rsidRDefault="5497AB77" w:rsidP="68A923B5">
      <w:pPr>
        <w:pStyle w:val="Paragrafoelenco"/>
        <w:numPr>
          <w:ilvl w:val="0"/>
          <w:numId w:val="48"/>
        </w:numPr>
        <w:spacing w:after="0" w:line="276" w:lineRule="auto"/>
        <w:ind w:left="360"/>
        <w:jc w:val="both"/>
        <w:rPr>
          <w:rFonts w:ascii="Times New Roman" w:eastAsia="Times New Roman" w:hAnsi="Times New Roman"/>
        </w:rPr>
      </w:pPr>
      <w:r w:rsidRPr="68A923B5">
        <w:rPr>
          <w:rFonts w:ascii="Times New Roman" w:eastAsia="Times New Roman" w:hAnsi="Times New Roman"/>
        </w:rPr>
        <w:t xml:space="preserve">Tale </w:t>
      </w:r>
      <w:r w:rsidRPr="68A923B5">
        <w:rPr>
          <w:rFonts w:ascii="Times New Roman" w:eastAsia="Times New Roman" w:hAnsi="Times New Roman"/>
          <w:color w:val="auto"/>
          <w:sz w:val="24"/>
          <w:szCs w:val="24"/>
        </w:rPr>
        <w:t>addestramento</w:t>
      </w:r>
      <w:r w:rsidRPr="68A923B5">
        <w:rPr>
          <w:rFonts w:ascii="Times New Roman" w:eastAsia="Times New Roman" w:hAnsi="Times New Roman"/>
        </w:rPr>
        <w:t xml:space="preserve"> va inteso come arricchimento della professionalità del personale docente e ATA.</w:t>
      </w:r>
    </w:p>
    <w:p w14:paraId="6BB9E253" w14:textId="77777777" w:rsidR="00EF08C7" w:rsidRPr="00EF08C7" w:rsidRDefault="00EF08C7" w:rsidP="68A923B5">
      <w:pPr>
        <w:spacing w:line="276" w:lineRule="auto"/>
        <w:ind w:left="360"/>
        <w:jc w:val="both"/>
        <w:rPr>
          <w:highlight w:val="yellow"/>
        </w:rPr>
      </w:pPr>
    </w:p>
    <w:p w14:paraId="23DE523C" w14:textId="77777777" w:rsidR="001B6990" w:rsidRPr="00EF08C7" w:rsidRDefault="001B6990" w:rsidP="68A923B5">
      <w:pPr>
        <w:jc w:val="center"/>
        <w:rPr>
          <w:b/>
          <w:bCs/>
        </w:rPr>
      </w:pPr>
    </w:p>
    <w:p w14:paraId="0F06F29F" w14:textId="77777777" w:rsidR="00544584" w:rsidRDefault="00607B46" w:rsidP="68A923B5">
      <w:pPr>
        <w:jc w:val="center"/>
        <w:rPr>
          <w:b/>
          <w:bCs/>
        </w:rPr>
      </w:pPr>
      <w:r w:rsidRPr="68A923B5">
        <w:rPr>
          <w:b/>
          <w:bCs/>
        </w:rPr>
        <w:br w:type="page"/>
      </w:r>
      <w:r w:rsidR="58ECBB70" w:rsidRPr="68A923B5">
        <w:rPr>
          <w:b/>
          <w:bCs/>
        </w:rPr>
        <w:lastRenderedPageBreak/>
        <w:t xml:space="preserve">TITOLO </w:t>
      </w:r>
      <w:r w:rsidR="1F532243" w:rsidRPr="68A923B5">
        <w:rPr>
          <w:b/>
          <w:bCs/>
        </w:rPr>
        <w:t>QU</w:t>
      </w:r>
      <w:r w:rsidR="1B9F164E" w:rsidRPr="68A923B5">
        <w:rPr>
          <w:b/>
          <w:bCs/>
        </w:rPr>
        <w:t>IN</w:t>
      </w:r>
      <w:r w:rsidR="1F532243" w:rsidRPr="68A923B5">
        <w:rPr>
          <w:b/>
          <w:bCs/>
        </w:rPr>
        <w:t>TO</w:t>
      </w:r>
      <w:r w:rsidR="58ECBB70" w:rsidRPr="68A923B5">
        <w:rPr>
          <w:b/>
          <w:bCs/>
        </w:rPr>
        <w:t xml:space="preserve"> - TRATTAMENTO ECONOMICO ACCESSORIO</w:t>
      </w:r>
    </w:p>
    <w:p w14:paraId="52E56223" w14:textId="77777777" w:rsidR="00544584" w:rsidRPr="00B477E4" w:rsidRDefault="00544584" w:rsidP="68A923B5">
      <w:pPr>
        <w:jc w:val="center"/>
        <w:rPr>
          <w:b/>
          <w:bCs/>
        </w:rPr>
      </w:pPr>
    </w:p>
    <w:p w14:paraId="1ADB222A" w14:textId="77777777" w:rsidR="00544584" w:rsidRDefault="58ECBB70" w:rsidP="68A923B5">
      <w:pPr>
        <w:jc w:val="center"/>
      </w:pPr>
      <w:r w:rsidRPr="68A923B5">
        <w:t>CAPO I - NORME GENERALI</w:t>
      </w:r>
    </w:p>
    <w:p w14:paraId="07547A01" w14:textId="77777777" w:rsidR="00544584" w:rsidRPr="004F76DE" w:rsidRDefault="00544584" w:rsidP="68A923B5">
      <w:pPr>
        <w:jc w:val="center"/>
      </w:pPr>
    </w:p>
    <w:p w14:paraId="3CCFD179" w14:textId="77777777" w:rsidR="008A739D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4BA8F87F" w:rsidRPr="68A923B5">
        <w:rPr>
          <w:b/>
          <w:bCs/>
        </w:rPr>
        <w:t xml:space="preserve"> </w:t>
      </w:r>
      <w:r w:rsidR="50AD112C" w:rsidRPr="68A923B5">
        <w:rPr>
          <w:b/>
          <w:bCs/>
        </w:rPr>
        <w:t>20</w:t>
      </w:r>
      <w:r w:rsidRPr="68A923B5">
        <w:rPr>
          <w:b/>
          <w:bCs/>
        </w:rPr>
        <w:t xml:space="preserve"> </w:t>
      </w:r>
      <w:r w:rsidR="242C958F" w:rsidRPr="68A923B5">
        <w:rPr>
          <w:b/>
          <w:bCs/>
        </w:rPr>
        <w:t>–</w:t>
      </w:r>
      <w:r w:rsidRPr="68A923B5">
        <w:rPr>
          <w:b/>
          <w:bCs/>
        </w:rPr>
        <w:t xml:space="preserve"> </w:t>
      </w:r>
      <w:r w:rsidR="4E8FB918" w:rsidRPr="68A923B5">
        <w:rPr>
          <w:b/>
          <w:bCs/>
        </w:rPr>
        <w:t xml:space="preserve">Fondo per </w:t>
      </w:r>
      <w:r w:rsidR="76620E75" w:rsidRPr="68A923B5">
        <w:rPr>
          <w:b/>
          <w:bCs/>
        </w:rPr>
        <w:t>il salario accessorio</w:t>
      </w:r>
    </w:p>
    <w:p w14:paraId="4C97FE55" w14:textId="77777777" w:rsidR="00D708EA" w:rsidRDefault="7D1A587B" w:rsidP="68A923B5">
      <w:pPr>
        <w:numPr>
          <w:ilvl w:val="0"/>
          <w:numId w:val="20"/>
        </w:numPr>
        <w:spacing w:after="120" w:line="259" w:lineRule="auto"/>
        <w:ind w:left="357" w:hanging="357"/>
      </w:pPr>
      <w:r w:rsidRPr="68A923B5">
        <w:t xml:space="preserve">Il Fondo </w:t>
      </w:r>
      <w:r w:rsidR="76620E75" w:rsidRPr="68A923B5">
        <w:t>per il salario accessorio</w:t>
      </w:r>
      <w:r w:rsidRPr="68A923B5">
        <w:t xml:space="preserve"> dell’anno scolastico</w:t>
      </w:r>
      <w:r w:rsidR="76620E75" w:rsidRPr="68A923B5">
        <w:t xml:space="preserve"> </w:t>
      </w:r>
      <w:bookmarkStart w:id="7" w:name="_Int_la5QKLdy"/>
      <w:r w:rsidR="76620E75" w:rsidRPr="68A923B5">
        <w:t xml:space="preserve"> ….</w:t>
      </w:r>
      <w:bookmarkEnd w:id="7"/>
      <w:r w:rsidR="76620E75" w:rsidRPr="68A923B5">
        <w:t>/….</w:t>
      </w:r>
      <w:r w:rsidRPr="68A923B5">
        <w:t xml:space="preserve"> è complessivamente alimentato da</w:t>
      </w:r>
      <w:r w:rsidR="58ECBB70" w:rsidRPr="68A923B5">
        <w:t>:</w:t>
      </w:r>
    </w:p>
    <w:p w14:paraId="1C698503" w14:textId="77777777" w:rsidR="007255A3" w:rsidRPr="00602F11" w:rsidRDefault="1B9F164E" w:rsidP="68A923B5">
      <w:pPr>
        <w:numPr>
          <w:ilvl w:val="1"/>
          <w:numId w:val="44"/>
        </w:numPr>
        <w:ind w:left="851" w:hanging="284"/>
        <w:jc w:val="both"/>
      </w:pPr>
      <w:r w:rsidRPr="68A923B5">
        <w:t xml:space="preserve">Fondo per il miglioramento dell’offerta formativa (art. </w:t>
      </w:r>
      <w:r w:rsidR="6BC1F844" w:rsidRPr="68A923B5">
        <w:t xml:space="preserve">40 </w:t>
      </w:r>
      <w:r w:rsidRPr="68A923B5">
        <w:t>CCNL del comparto istruzione e ricerca 2016-2018)</w:t>
      </w:r>
      <w:r w:rsidR="6BC1F844" w:rsidRPr="68A923B5">
        <w:t xml:space="preserve"> </w:t>
      </w:r>
      <w:r w:rsidR="16F790B6" w:rsidRPr="68A923B5">
        <w:t>erogato</w:t>
      </w:r>
      <w:r w:rsidR="58ECBB70" w:rsidRPr="68A923B5">
        <w:t xml:space="preserve"> dal </w:t>
      </w:r>
      <w:r w:rsidR="1483E207" w:rsidRPr="68A923B5">
        <w:t>MI</w:t>
      </w:r>
      <w:r w:rsidR="26DD895B" w:rsidRPr="68A923B5">
        <w:t>;</w:t>
      </w:r>
    </w:p>
    <w:p w14:paraId="5E932DBF" w14:textId="77777777" w:rsidR="00EB51B8" w:rsidRPr="00602F11" w:rsidRDefault="16F790B6" w:rsidP="68A923B5">
      <w:pPr>
        <w:numPr>
          <w:ilvl w:val="1"/>
          <w:numId w:val="44"/>
        </w:numPr>
        <w:ind w:left="851" w:hanging="284"/>
        <w:jc w:val="both"/>
      </w:pPr>
      <w:r w:rsidRPr="68A923B5">
        <w:t xml:space="preserve">ogni ulteriore finanziamento erogato dal </w:t>
      </w:r>
      <w:r w:rsidR="1483E207" w:rsidRPr="68A923B5">
        <w:t>MI</w:t>
      </w:r>
      <w:r w:rsidRPr="68A923B5">
        <w:t>;</w:t>
      </w:r>
    </w:p>
    <w:p w14:paraId="367FCF4E" w14:textId="77777777" w:rsidR="00544584" w:rsidRPr="00602F11" w:rsidRDefault="4BA8F87F" w:rsidP="68A923B5">
      <w:pPr>
        <w:numPr>
          <w:ilvl w:val="1"/>
          <w:numId w:val="44"/>
        </w:numPr>
        <w:ind w:left="851" w:hanging="284"/>
        <w:jc w:val="both"/>
      </w:pPr>
      <w:r w:rsidRPr="68A923B5">
        <w:t xml:space="preserve">eventuali </w:t>
      </w:r>
      <w:r w:rsidR="3221D1C4" w:rsidRPr="68A923B5">
        <w:t>economie</w:t>
      </w:r>
      <w:r w:rsidR="58ECBB70" w:rsidRPr="68A923B5">
        <w:t xml:space="preserve"> del Fondo </w:t>
      </w:r>
      <w:r w:rsidR="76620E75" w:rsidRPr="68A923B5">
        <w:t>per il salario accessorio</w:t>
      </w:r>
      <w:r w:rsidR="3221D1C4" w:rsidRPr="68A923B5">
        <w:t xml:space="preserve"> </w:t>
      </w:r>
      <w:r w:rsidR="76620E75" w:rsidRPr="68A923B5">
        <w:t xml:space="preserve">derivanti da risorse </w:t>
      </w:r>
      <w:r w:rsidR="58ECBB70" w:rsidRPr="68A923B5">
        <w:t>non utilizzat</w:t>
      </w:r>
      <w:r w:rsidR="76620E75" w:rsidRPr="68A923B5">
        <w:t>e</w:t>
      </w:r>
      <w:r w:rsidR="58ECBB70" w:rsidRPr="68A923B5">
        <w:t xml:space="preserve"> negli anni scolastici precedenti</w:t>
      </w:r>
      <w:r w:rsidR="26DD895B" w:rsidRPr="68A923B5">
        <w:t>;</w:t>
      </w:r>
    </w:p>
    <w:p w14:paraId="2DC321C0" w14:textId="77777777" w:rsidR="00544584" w:rsidRPr="00602F11" w:rsidRDefault="4BA8F87F" w:rsidP="68A923B5">
      <w:pPr>
        <w:numPr>
          <w:ilvl w:val="1"/>
          <w:numId w:val="44"/>
        </w:numPr>
        <w:ind w:left="851" w:hanging="284"/>
        <w:jc w:val="both"/>
      </w:pPr>
      <w:r w:rsidRPr="68A923B5">
        <w:t xml:space="preserve">altre </w:t>
      </w:r>
      <w:r w:rsidR="58ECBB70" w:rsidRPr="68A923B5">
        <w:t>risorse provenienti dall</w:t>
      </w:r>
      <w:r w:rsidR="4FC02CE8" w:rsidRPr="68A923B5">
        <w:t>’</w:t>
      </w:r>
      <w:r w:rsidR="58ECBB70" w:rsidRPr="68A923B5">
        <w:t xml:space="preserve">Amministrazione e da altri Enti, pubblici o privati, destinate a retribuire il personale della </w:t>
      </w:r>
      <w:r w:rsidR="627C933A" w:rsidRPr="68A923B5">
        <w:t>istituzione scolastica</w:t>
      </w:r>
      <w:r w:rsidR="58ECBB70" w:rsidRPr="68A923B5">
        <w:t>, a seguito di accordi, convenzioni od altro</w:t>
      </w:r>
      <w:r w:rsidR="22C5A21B" w:rsidRPr="68A923B5">
        <w:t xml:space="preserve"> </w:t>
      </w:r>
      <w:r w:rsidR="5D5EC92E" w:rsidRPr="68A923B5">
        <w:t>in base alla quantificazione risultante nel Programma annuale di riferimento</w:t>
      </w:r>
      <w:r w:rsidR="26DD895B" w:rsidRPr="68A923B5">
        <w:t>;</w:t>
      </w:r>
    </w:p>
    <w:p w14:paraId="4314FCEE" w14:textId="0DDEEF0A" w:rsidR="00544584" w:rsidRPr="00F357F2" w:rsidRDefault="4BA8F87F" w:rsidP="68A923B5">
      <w:pPr>
        <w:numPr>
          <w:ilvl w:val="1"/>
          <w:numId w:val="44"/>
        </w:numPr>
        <w:ind w:left="851" w:hanging="284"/>
        <w:jc w:val="both"/>
      </w:pPr>
      <w:r w:rsidRPr="68A923B5">
        <w:t xml:space="preserve">eventuali </w:t>
      </w:r>
      <w:r w:rsidR="1D85CF0B" w:rsidRPr="68A923B5">
        <w:t xml:space="preserve">contributi </w:t>
      </w:r>
      <w:r w:rsidR="7B55A2EE" w:rsidRPr="68A923B5">
        <w:t xml:space="preserve">volontari </w:t>
      </w:r>
      <w:r w:rsidR="1D85CF0B" w:rsidRPr="68A923B5">
        <w:t>dei genitori</w:t>
      </w:r>
      <w:r w:rsidR="76620E75" w:rsidRPr="68A923B5">
        <w:t xml:space="preserve"> destinati al personale a seguito di delibera di approvazione del Programma annuale da parte del Consiglio di Istituto e successivo accer</w:t>
      </w:r>
      <w:r w:rsidR="078422A2" w:rsidRPr="68A923B5">
        <w:t xml:space="preserve">tamento da parte del dirigente </w:t>
      </w:r>
      <w:r w:rsidR="76620E75" w:rsidRPr="68A923B5">
        <w:rPr>
          <w:i/>
          <w:iCs/>
        </w:rPr>
        <w:t xml:space="preserve">o a seguito </w:t>
      </w:r>
      <w:r w:rsidR="064AECD5" w:rsidRPr="68A923B5">
        <w:rPr>
          <w:i/>
          <w:iCs/>
        </w:rPr>
        <w:t>di variazione</w:t>
      </w:r>
      <w:r w:rsidR="76620E75" w:rsidRPr="68A923B5">
        <w:rPr>
          <w:i/>
          <w:iCs/>
        </w:rPr>
        <w:t xml:space="preserve"> del P.A</w:t>
      </w:r>
      <w:r w:rsidR="078422A2" w:rsidRPr="68A923B5">
        <w:t>.</w:t>
      </w:r>
      <w:r w:rsidR="76620E75" w:rsidRPr="68A923B5">
        <w:t xml:space="preserve"> da calcolarsi al lordo dipendente.</w:t>
      </w:r>
    </w:p>
    <w:p w14:paraId="172A0622" w14:textId="77777777" w:rsidR="00544584" w:rsidRPr="00EA374B" w:rsidRDefault="4BA8F87F" w:rsidP="68A923B5">
      <w:pPr>
        <w:numPr>
          <w:ilvl w:val="1"/>
          <w:numId w:val="44"/>
        </w:numPr>
        <w:ind w:left="851" w:hanging="284"/>
        <w:jc w:val="both"/>
      </w:pPr>
      <w:r w:rsidRPr="68A923B5">
        <w:t>…</w:t>
      </w:r>
    </w:p>
    <w:p w14:paraId="71F333CF" w14:textId="77777777" w:rsidR="00D708EA" w:rsidRPr="00B766EE" w:rsidRDefault="4BA8F87F" w:rsidP="68A923B5">
      <w:pPr>
        <w:numPr>
          <w:ilvl w:val="0"/>
          <w:numId w:val="20"/>
        </w:numPr>
        <w:spacing w:before="120"/>
        <w:ind w:left="357" w:hanging="357"/>
        <w:jc w:val="both"/>
        <w:rPr>
          <w:i/>
          <w:iCs/>
        </w:rPr>
      </w:pPr>
      <w:r w:rsidRPr="68A923B5">
        <w:t xml:space="preserve">Il </w:t>
      </w:r>
      <w:r w:rsidR="7D1A587B" w:rsidRPr="68A923B5">
        <w:t>Fondo per la</w:t>
      </w:r>
      <w:r w:rsidR="6B7A780E" w:rsidRPr="68A923B5">
        <w:t xml:space="preserve"> contratt</w:t>
      </w:r>
      <w:r w:rsidR="7D1A587B" w:rsidRPr="68A923B5">
        <w:t>azione</w:t>
      </w:r>
      <w:r w:rsidRPr="68A923B5">
        <w:t xml:space="preserve"> </w:t>
      </w:r>
      <w:r w:rsidR="26DD895B" w:rsidRPr="68A923B5">
        <w:t>integrativ</w:t>
      </w:r>
      <w:r w:rsidR="7D1A587B" w:rsidRPr="68A923B5">
        <w:t>a</w:t>
      </w:r>
      <w:r w:rsidR="26DD895B" w:rsidRPr="68A923B5">
        <w:t xml:space="preserve"> è quantificato nell’apposito atto di costituzione, </w:t>
      </w:r>
      <w:r w:rsidR="5D5EC92E" w:rsidRPr="68A923B5">
        <w:t>emana</w:t>
      </w:r>
      <w:r w:rsidR="26DD895B" w:rsidRPr="68A923B5">
        <w:t xml:space="preserve">to dal dirigente </w:t>
      </w:r>
      <w:r w:rsidR="5D5EC92E" w:rsidRPr="68A923B5">
        <w:t xml:space="preserve">secondo le </w:t>
      </w:r>
      <w:r w:rsidR="26DD895B" w:rsidRPr="68A923B5">
        <w:t xml:space="preserve">istruzioni contenute nel paragrafo III.1 della circolare 19 luglio 2012, n. 25 della Ragioneria Generale dello Stato. Tale atto è predisposto sulla base delle informazioni disponibili alla data di avvio della contrattazione ed è tempestivamente aggiornato </w:t>
      </w:r>
      <w:r w:rsidR="5D5EC92E" w:rsidRPr="68A923B5">
        <w:t>a seguito della eventuale disponibilità d</w:t>
      </w:r>
      <w:r w:rsidR="26DD895B" w:rsidRPr="68A923B5">
        <w:t>i nuove risorse. Di esso il dirigente fornisce in</w:t>
      </w:r>
      <w:r w:rsidR="078422A2" w:rsidRPr="68A923B5">
        <w:t xml:space="preserve">formazione alla parte sindacale </w:t>
      </w:r>
      <w:r w:rsidR="2E02DAA6" w:rsidRPr="68A923B5">
        <w:rPr>
          <w:i/>
          <w:iCs/>
        </w:rPr>
        <w:t>l’ammontare delle risorse</w:t>
      </w:r>
      <w:r w:rsidR="26DD895B" w:rsidRPr="68A923B5">
        <w:rPr>
          <w:i/>
          <w:iCs/>
        </w:rPr>
        <w:t>,</w:t>
      </w:r>
      <w:r w:rsidR="2E02DAA6" w:rsidRPr="68A923B5">
        <w:rPr>
          <w:i/>
          <w:iCs/>
        </w:rPr>
        <w:t xml:space="preserve"> in effetti</w:t>
      </w:r>
      <w:r w:rsidR="26DD895B" w:rsidRPr="68A923B5">
        <w:rPr>
          <w:i/>
          <w:iCs/>
        </w:rPr>
        <w:t>,</w:t>
      </w:r>
      <w:r w:rsidR="2E02DAA6" w:rsidRPr="68A923B5">
        <w:rPr>
          <w:i/>
          <w:iCs/>
        </w:rPr>
        <w:t xml:space="preserve"> non è </w:t>
      </w:r>
      <w:r w:rsidR="26DD895B" w:rsidRPr="68A923B5">
        <w:rPr>
          <w:i/>
          <w:iCs/>
        </w:rPr>
        <w:t xml:space="preserve">mai </w:t>
      </w:r>
      <w:r w:rsidR="2E02DAA6" w:rsidRPr="68A923B5">
        <w:rPr>
          <w:i/>
          <w:iCs/>
        </w:rPr>
        <w:t>contrattabile</w:t>
      </w:r>
      <w:r w:rsidR="26DD895B" w:rsidRPr="68A923B5">
        <w:rPr>
          <w:i/>
          <w:iCs/>
        </w:rPr>
        <w:t xml:space="preserve"> e dunque</w:t>
      </w:r>
      <w:r w:rsidR="2E02DAA6" w:rsidRPr="68A923B5">
        <w:rPr>
          <w:i/>
          <w:iCs/>
        </w:rPr>
        <w:t xml:space="preserve"> </w:t>
      </w:r>
      <w:r w:rsidR="26DD895B" w:rsidRPr="68A923B5">
        <w:rPr>
          <w:i/>
          <w:iCs/>
        </w:rPr>
        <w:t>i</w:t>
      </w:r>
      <w:r w:rsidR="2E02DAA6" w:rsidRPr="68A923B5">
        <w:rPr>
          <w:i/>
          <w:iCs/>
        </w:rPr>
        <w:t>l</w:t>
      </w:r>
      <w:r w:rsidR="26DD895B" w:rsidRPr="68A923B5">
        <w:rPr>
          <w:i/>
          <w:iCs/>
        </w:rPr>
        <w:t xml:space="preserve"> loro </w:t>
      </w:r>
      <w:r w:rsidR="2E02DAA6" w:rsidRPr="68A923B5">
        <w:rPr>
          <w:i/>
          <w:iCs/>
        </w:rPr>
        <w:t xml:space="preserve">importo </w:t>
      </w:r>
      <w:r w:rsidR="26DD895B" w:rsidRPr="68A923B5">
        <w:rPr>
          <w:i/>
          <w:iCs/>
        </w:rPr>
        <w:t xml:space="preserve">totale </w:t>
      </w:r>
      <w:r w:rsidR="2E02DAA6" w:rsidRPr="68A923B5">
        <w:rPr>
          <w:i/>
          <w:iCs/>
        </w:rPr>
        <w:t>d</w:t>
      </w:r>
      <w:r w:rsidR="26DD895B" w:rsidRPr="68A923B5">
        <w:rPr>
          <w:i/>
          <w:iCs/>
        </w:rPr>
        <w:t>ev</w:t>
      </w:r>
      <w:r w:rsidR="2E02DAA6" w:rsidRPr="68A923B5">
        <w:rPr>
          <w:i/>
          <w:iCs/>
        </w:rPr>
        <w:t>e essere oggetto di sola informazione preventiva</w:t>
      </w:r>
      <w:r w:rsidR="246A529C" w:rsidRPr="68A923B5">
        <w:rPr>
          <w:i/>
          <w:iCs/>
        </w:rPr>
        <w:t>.</w:t>
      </w:r>
    </w:p>
    <w:p w14:paraId="5043CB0F" w14:textId="77777777" w:rsidR="001D4737" w:rsidRPr="00602F11" w:rsidRDefault="001D4737" w:rsidP="68A923B5">
      <w:pPr>
        <w:ind w:left="180"/>
        <w:jc w:val="both"/>
      </w:pPr>
    </w:p>
    <w:p w14:paraId="396C7D6D" w14:textId="77777777" w:rsidR="00544584" w:rsidRPr="00602F11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4BA8F87F" w:rsidRPr="68A923B5">
        <w:rPr>
          <w:b/>
          <w:bCs/>
        </w:rPr>
        <w:t xml:space="preserve"> </w:t>
      </w:r>
      <w:r w:rsidR="7F77E25A" w:rsidRPr="68A923B5">
        <w:rPr>
          <w:b/>
          <w:bCs/>
        </w:rPr>
        <w:t>2</w:t>
      </w:r>
      <w:r w:rsidR="50AD112C" w:rsidRPr="68A923B5">
        <w:rPr>
          <w:b/>
          <w:bCs/>
        </w:rPr>
        <w:t>1</w:t>
      </w:r>
      <w:r w:rsidRPr="68A923B5">
        <w:rPr>
          <w:b/>
          <w:bCs/>
        </w:rPr>
        <w:t xml:space="preserve"> </w:t>
      </w:r>
      <w:r w:rsidR="242C958F" w:rsidRPr="68A923B5">
        <w:rPr>
          <w:b/>
          <w:bCs/>
        </w:rPr>
        <w:t>–</w:t>
      </w:r>
      <w:r w:rsidRPr="68A923B5">
        <w:rPr>
          <w:b/>
          <w:bCs/>
        </w:rPr>
        <w:t xml:space="preserve"> </w:t>
      </w:r>
      <w:r w:rsidR="60C987BE" w:rsidRPr="68A923B5">
        <w:rPr>
          <w:b/>
          <w:bCs/>
        </w:rPr>
        <w:t>Fondi</w:t>
      </w:r>
      <w:r w:rsidR="242C958F" w:rsidRPr="68A923B5">
        <w:rPr>
          <w:b/>
          <w:bCs/>
        </w:rPr>
        <w:t xml:space="preserve"> </w:t>
      </w:r>
      <w:r w:rsidRPr="68A923B5">
        <w:rPr>
          <w:b/>
          <w:bCs/>
        </w:rPr>
        <w:t>finalizzat</w:t>
      </w:r>
      <w:r w:rsidR="60C987BE" w:rsidRPr="68A923B5">
        <w:rPr>
          <w:b/>
          <w:bCs/>
        </w:rPr>
        <w:t>i</w:t>
      </w:r>
    </w:p>
    <w:p w14:paraId="1BF5EA9B" w14:textId="77777777" w:rsidR="00544584" w:rsidRPr="00602F11" w:rsidRDefault="58ECBB70" w:rsidP="68A923B5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68A923B5">
        <w:rPr>
          <w:rFonts w:ascii="Times New Roman" w:eastAsia="Times New Roman" w:hAnsi="Times New Roman"/>
        </w:rPr>
        <w:t xml:space="preserve">I fondi finalizzati a specifiche attività possono essere impegnati solo per </w:t>
      </w:r>
      <w:r w:rsidR="0040E263" w:rsidRPr="68A923B5">
        <w:rPr>
          <w:rFonts w:ascii="Times New Roman" w:eastAsia="Times New Roman" w:hAnsi="Times New Roman"/>
        </w:rPr>
        <w:t>esse</w:t>
      </w:r>
      <w:r w:rsidRPr="68A923B5">
        <w:rPr>
          <w:rFonts w:ascii="Times New Roman" w:eastAsia="Times New Roman" w:hAnsi="Times New Roman"/>
        </w:rPr>
        <w:t xml:space="preserve">, a meno che non sia esplicitamente previsto che </w:t>
      </w:r>
      <w:r w:rsidR="0C170462" w:rsidRPr="68A923B5">
        <w:rPr>
          <w:rFonts w:ascii="Times New Roman" w:eastAsia="Times New Roman" w:hAnsi="Times New Roman"/>
        </w:rPr>
        <w:t>eventuali</w:t>
      </w:r>
      <w:r w:rsidRPr="68A923B5">
        <w:rPr>
          <w:rFonts w:ascii="Times New Roman" w:eastAsia="Times New Roman" w:hAnsi="Times New Roman"/>
        </w:rPr>
        <w:t xml:space="preserve"> risparmi possano essere utilizzati per altri fini.</w:t>
      </w:r>
    </w:p>
    <w:p w14:paraId="700F6443" w14:textId="77777777" w:rsidR="009B18BE" w:rsidRPr="00602F11" w:rsidRDefault="58ECBB70" w:rsidP="68A923B5">
      <w:pPr>
        <w:pStyle w:val="Paragrafoelenco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/>
        </w:rPr>
      </w:pPr>
      <w:r w:rsidRPr="68A923B5">
        <w:rPr>
          <w:rFonts w:ascii="Times New Roman" w:eastAsia="Times New Roman" w:hAnsi="Times New Roman"/>
        </w:rPr>
        <w:t xml:space="preserve">Per </w:t>
      </w:r>
      <w:r w:rsidR="6B7A780E" w:rsidRPr="68A923B5">
        <w:rPr>
          <w:rFonts w:ascii="Times New Roman" w:eastAsia="Times New Roman" w:hAnsi="Times New Roman"/>
        </w:rPr>
        <w:t xml:space="preserve">il presente anno scolastico </w:t>
      </w:r>
      <w:r w:rsidRPr="68A923B5">
        <w:rPr>
          <w:rFonts w:ascii="Times New Roman" w:eastAsia="Times New Roman" w:hAnsi="Times New Roman"/>
        </w:rPr>
        <w:t xml:space="preserve">tali fondi </w:t>
      </w:r>
      <w:r w:rsidR="7F77E25A" w:rsidRPr="68A923B5">
        <w:rPr>
          <w:rFonts w:ascii="Times New Roman" w:eastAsia="Times New Roman" w:hAnsi="Times New Roman"/>
        </w:rPr>
        <w:t xml:space="preserve">sono pari </w:t>
      </w:r>
      <w:r w:rsidRPr="68A923B5">
        <w:rPr>
          <w:rFonts w:ascii="Times New Roman" w:eastAsia="Times New Roman" w:hAnsi="Times New Roman"/>
        </w:rPr>
        <w:t>a: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7650"/>
        <w:gridCol w:w="1980"/>
      </w:tblGrid>
      <w:tr w:rsidR="68A923B5" w14:paraId="7CF0B85E" w14:textId="77777777" w:rsidTr="68A923B5">
        <w:tc>
          <w:tcPr>
            <w:tcW w:w="7650" w:type="dxa"/>
          </w:tcPr>
          <w:p w14:paraId="241D585B" w14:textId="7B3D4D2F" w:rsidR="7CB5D5F4" w:rsidRDefault="7CB5D5F4" w:rsidP="68A923B5">
            <w:pPr>
              <w:ind w:left="360" w:hanging="270"/>
            </w:pPr>
            <w:r w:rsidRPr="68A923B5">
              <w:t>a) per le finalità già previste per il Fondo per l’Istituzione scolastica ai sensi dell’art. 88 del CCNL 29/11/2007</w:t>
            </w:r>
          </w:p>
        </w:tc>
        <w:tc>
          <w:tcPr>
            <w:tcW w:w="1980" w:type="dxa"/>
          </w:tcPr>
          <w:p w14:paraId="1E519AFF" w14:textId="59AD7881" w:rsidR="7CB5D5F4" w:rsidRDefault="7CB5D5F4" w:rsidP="68A923B5">
            <w:r w:rsidRPr="68A923B5">
              <w:t>€ …………..</w:t>
            </w:r>
          </w:p>
        </w:tc>
      </w:tr>
      <w:tr w:rsidR="68A923B5" w14:paraId="1DB8EF90" w14:textId="77777777" w:rsidTr="68A923B5">
        <w:tc>
          <w:tcPr>
            <w:tcW w:w="7650" w:type="dxa"/>
          </w:tcPr>
          <w:p w14:paraId="3FB2C064" w14:textId="742A3125" w:rsidR="7D12E00E" w:rsidRDefault="7D12E00E" w:rsidP="68A923B5">
            <w:pPr>
              <w:ind w:left="360" w:hanging="270"/>
            </w:pPr>
            <w:r w:rsidRPr="68A923B5">
              <w:t>b) per i compensi per le ore eccedenti del personale insegnante di educazione fisica nell’avviamento alla pratica sportiva</w:t>
            </w:r>
          </w:p>
        </w:tc>
        <w:tc>
          <w:tcPr>
            <w:tcW w:w="1980" w:type="dxa"/>
          </w:tcPr>
          <w:p w14:paraId="4297A86D" w14:textId="11C3C33A" w:rsidR="0EBB2D93" w:rsidRDefault="0EBB2D93" w:rsidP="68A923B5">
            <w:r w:rsidRPr="68A923B5">
              <w:t>€ …………..</w:t>
            </w:r>
          </w:p>
        </w:tc>
      </w:tr>
      <w:tr w:rsidR="68A923B5" w14:paraId="70146E32" w14:textId="77777777" w:rsidTr="68A923B5">
        <w:tc>
          <w:tcPr>
            <w:tcW w:w="7650" w:type="dxa"/>
          </w:tcPr>
          <w:p w14:paraId="0E865851" w14:textId="70C97C21" w:rsidR="7D12E00E" w:rsidRDefault="7D12E00E" w:rsidP="68A923B5">
            <w:pPr>
              <w:ind w:left="360" w:hanging="270"/>
            </w:pPr>
            <w:r w:rsidRPr="68A923B5">
              <w:t>c) per le funzioni strumentali al piano dell’offerta formativa</w:t>
            </w:r>
          </w:p>
        </w:tc>
        <w:tc>
          <w:tcPr>
            <w:tcW w:w="1980" w:type="dxa"/>
          </w:tcPr>
          <w:p w14:paraId="03FA0957" w14:textId="144A184E" w:rsidR="294EA923" w:rsidRDefault="294EA923" w:rsidP="68A923B5">
            <w:r w:rsidRPr="68A923B5">
              <w:t>€ …………..</w:t>
            </w:r>
          </w:p>
        </w:tc>
      </w:tr>
      <w:tr w:rsidR="68A923B5" w14:paraId="687AFD2F" w14:textId="77777777" w:rsidTr="68A923B5">
        <w:tc>
          <w:tcPr>
            <w:tcW w:w="7650" w:type="dxa"/>
          </w:tcPr>
          <w:p w14:paraId="1F7C3D76" w14:textId="2117283E" w:rsidR="7D12E00E" w:rsidRDefault="7D12E00E" w:rsidP="68A923B5">
            <w:pPr>
              <w:ind w:left="360" w:hanging="270"/>
            </w:pPr>
            <w:r w:rsidRPr="68A923B5">
              <w:t>d) per gli incarichi specifici del personale ATA</w:t>
            </w:r>
          </w:p>
        </w:tc>
        <w:tc>
          <w:tcPr>
            <w:tcW w:w="1980" w:type="dxa"/>
          </w:tcPr>
          <w:p w14:paraId="14D7BAC7" w14:textId="1E270F5E" w:rsidR="3C8D7D2D" w:rsidRDefault="3C8D7D2D" w:rsidP="68A923B5">
            <w:r w:rsidRPr="68A923B5">
              <w:t>€ …………..</w:t>
            </w:r>
          </w:p>
        </w:tc>
      </w:tr>
      <w:tr w:rsidR="68A923B5" w14:paraId="597FC8C7" w14:textId="77777777" w:rsidTr="68A923B5">
        <w:tc>
          <w:tcPr>
            <w:tcW w:w="7650" w:type="dxa"/>
          </w:tcPr>
          <w:p w14:paraId="4B65A86F" w14:textId="301FD68D" w:rsidR="7D12E00E" w:rsidRDefault="7D12E00E" w:rsidP="68A923B5">
            <w:pPr>
              <w:ind w:left="360" w:hanging="270"/>
            </w:pPr>
            <w:r w:rsidRPr="68A923B5">
              <w:t>e) per le misure incentivanti per progetti relativi alle aree a rischio, a forte processo immigratorio e contro l’emarginazione scolastica</w:t>
            </w:r>
          </w:p>
        </w:tc>
        <w:tc>
          <w:tcPr>
            <w:tcW w:w="1980" w:type="dxa"/>
          </w:tcPr>
          <w:p w14:paraId="66D4C4CE" w14:textId="3A913EE5" w:rsidR="04855DFE" w:rsidRDefault="04855DFE" w:rsidP="68A923B5">
            <w:r w:rsidRPr="68A923B5">
              <w:t>€ …………..</w:t>
            </w:r>
          </w:p>
        </w:tc>
      </w:tr>
      <w:tr w:rsidR="68A923B5" w14:paraId="7DA3382E" w14:textId="77777777" w:rsidTr="68A923B5">
        <w:tc>
          <w:tcPr>
            <w:tcW w:w="7650" w:type="dxa"/>
          </w:tcPr>
          <w:p w14:paraId="0A527B85" w14:textId="7934EDAA" w:rsidR="7D12E00E" w:rsidRDefault="7D12E00E" w:rsidP="68A923B5">
            <w:pPr>
              <w:ind w:left="360" w:hanging="270"/>
            </w:pPr>
            <w:r w:rsidRPr="68A923B5">
              <w:t>f) per i compensi ore eccedenti per la sostituzione dei colleghi assenti</w:t>
            </w:r>
          </w:p>
        </w:tc>
        <w:tc>
          <w:tcPr>
            <w:tcW w:w="1980" w:type="dxa"/>
          </w:tcPr>
          <w:p w14:paraId="6AD1FCD4" w14:textId="1125D6A1" w:rsidR="17DB52FF" w:rsidRDefault="17DB52FF" w:rsidP="68A923B5">
            <w:r w:rsidRPr="68A923B5">
              <w:t>€ …………..</w:t>
            </w:r>
          </w:p>
        </w:tc>
      </w:tr>
      <w:tr w:rsidR="68A923B5" w14:paraId="532AF71D" w14:textId="77777777" w:rsidTr="68A923B5">
        <w:tc>
          <w:tcPr>
            <w:tcW w:w="7650" w:type="dxa"/>
          </w:tcPr>
          <w:p w14:paraId="58579CDB" w14:textId="39C2E86D" w:rsidR="7D12E00E" w:rsidRDefault="7D12E00E" w:rsidP="68A923B5">
            <w:pPr>
              <w:ind w:left="360" w:hanging="270"/>
            </w:pPr>
            <w:r w:rsidRPr="68A923B5">
              <w:t>g) per le finalità di cui all’art 1, comma 593 della legge n. 205/2017</w:t>
            </w:r>
          </w:p>
        </w:tc>
        <w:tc>
          <w:tcPr>
            <w:tcW w:w="1980" w:type="dxa"/>
          </w:tcPr>
          <w:p w14:paraId="4507AD86" w14:textId="6077054B" w:rsidR="19F68567" w:rsidRDefault="19F68567" w:rsidP="68A923B5">
            <w:r w:rsidRPr="68A923B5">
              <w:t>€ …………..</w:t>
            </w:r>
          </w:p>
        </w:tc>
      </w:tr>
      <w:tr w:rsidR="68A923B5" w14:paraId="2EB2E605" w14:textId="77777777" w:rsidTr="68A923B5">
        <w:tc>
          <w:tcPr>
            <w:tcW w:w="7650" w:type="dxa"/>
          </w:tcPr>
          <w:p w14:paraId="21514F1F" w14:textId="7C319E02" w:rsidR="7D12E00E" w:rsidRDefault="7D12E00E" w:rsidP="68A923B5">
            <w:pPr>
              <w:ind w:left="360" w:hanging="270"/>
            </w:pPr>
            <w:r w:rsidRPr="68A923B5">
              <w:t>h) per IFTS</w:t>
            </w:r>
          </w:p>
        </w:tc>
        <w:tc>
          <w:tcPr>
            <w:tcW w:w="1980" w:type="dxa"/>
          </w:tcPr>
          <w:p w14:paraId="030224E3" w14:textId="09C8404B" w:rsidR="65011AB4" w:rsidRDefault="65011AB4" w:rsidP="68A923B5">
            <w:r w:rsidRPr="68A923B5">
              <w:t>€ …………..</w:t>
            </w:r>
          </w:p>
        </w:tc>
      </w:tr>
      <w:tr w:rsidR="68A923B5" w14:paraId="5E436F1F" w14:textId="77777777" w:rsidTr="68A923B5">
        <w:tc>
          <w:tcPr>
            <w:tcW w:w="7650" w:type="dxa"/>
          </w:tcPr>
          <w:p w14:paraId="46CFFFFB" w14:textId="0A8461A4" w:rsidR="7D12E00E" w:rsidRDefault="7D12E00E" w:rsidP="68A923B5">
            <w:pPr>
              <w:ind w:left="360" w:hanging="270"/>
            </w:pPr>
            <w:r w:rsidRPr="68A923B5">
              <w:t>i) per i progetti nazionali e comunitari (PON, POR, convenzioni, fondi delle famiglie…)</w:t>
            </w:r>
          </w:p>
        </w:tc>
        <w:tc>
          <w:tcPr>
            <w:tcW w:w="1980" w:type="dxa"/>
          </w:tcPr>
          <w:p w14:paraId="4378F1BA" w14:textId="32CAB9F4" w:rsidR="38C782F6" w:rsidRDefault="38C782F6" w:rsidP="68A923B5">
            <w:r w:rsidRPr="68A923B5">
              <w:t>€ …………..</w:t>
            </w:r>
          </w:p>
        </w:tc>
      </w:tr>
      <w:tr w:rsidR="68A923B5" w14:paraId="2E6A1043" w14:textId="77777777" w:rsidTr="68A923B5">
        <w:tc>
          <w:tcPr>
            <w:tcW w:w="7650" w:type="dxa"/>
          </w:tcPr>
          <w:p w14:paraId="4C8C2E82" w14:textId="7C18FC1D" w:rsidR="7D12E00E" w:rsidRDefault="7D12E00E" w:rsidP="68A923B5">
            <w:pPr>
              <w:ind w:left="360" w:hanging="270"/>
            </w:pPr>
            <w:r w:rsidRPr="68A923B5">
              <w:t>j) per la formazione del personale</w:t>
            </w:r>
          </w:p>
        </w:tc>
        <w:tc>
          <w:tcPr>
            <w:tcW w:w="1980" w:type="dxa"/>
          </w:tcPr>
          <w:p w14:paraId="395CE1ED" w14:textId="080DC652" w:rsidR="358ED5BC" w:rsidRDefault="358ED5BC" w:rsidP="68A923B5">
            <w:r w:rsidRPr="68A923B5">
              <w:t>€ …………..</w:t>
            </w:r>
          </w:p>
        </w:tc>
      </w:tr>
      <w:tr w:rsidR="68A923B5" w14:paraId="7B7CBE0F" w14:textId="77777777" w:rsidTr="68A923B5">
        <w:tc>
          <w:tcPr>
            <w:tcW w:w="7650" w:type="dxa"/>
          </w:tcPr>
          <w:p w14:paraId="6843EEF0" w14:textId="7EC8ECB6" w:rsidR="7D12E00E" w:rsidRDefault="7D12E00E" w:rsidP="68A923B5">
            <w:pPr>
              <w:ind w:left="360" w:hanging="270"/>
            </w:pPr>
            <w:r w:rsidRPr="68A923B5">
              <w:t>k) per i PCTO per la secondaria di secondo grado</w:t>
            </w:r>
          </w:p>
        </w:tc>
        <w:tc>
          <w:tcPr>
            <w:tcW w:w="1980" w:type="dxa"/>
          </w:tcPr>
          <w:p w14:paraId="6ECD7A7D" w14:textId="169BFE2A" w:rsidR="5EEEA84D" w:rsidRDefault="5EEEA84D" w:rsidP="68A923B5">
            <w:r w:rsidRPr="68A923B5">
              <w:t>€ …………..</w:t>
            </w:r>
          </w:p>
        </w:tc>
      </w:tr>
    </w:tbl>
    <w:p w14:paraId="215A56FC" w14:textId="41131627" w:rsidR="68A923B5" w:rsidRDefault="68A923B5"/>
    <w:p w14:paraId="44E871BC" w14:textId="2B15D6CE" w:rsidR="00544584" w:rsidRDefault="00544584" w:rsidP="68A923B5">
      <w:pPr>
        <w:pStyle w:val="Default"/>
        <w:jc w:val="both"/>
        <w:rPr>
          <w:rFonts w:ascii="Times New Roman" w:hAnsi="Times New Roman" w:cs="Times New Roman"/>
          <w:highlight w:val="cyan"/>
        </w:rPr>
      </w:pPr>
    </w:p>
    <w:p w14:paraId="144A5D23" w14:textId="77777777" w:rsidR="00835BCD" w:rsidRDefault="00835BCD" w:rsidP="68A923B5">
      <w:pPr>
        <w:pStyle w:val="Default"/>
        <w:rPr>
          <w:rFonts w:ascii="Times New Roman" w:hAnsi="Times New Roman" w:cs="Times New Roman"/>
        </w:rPr>
      </w:pPr>
    </w:p>
    <w:p w14:paraId="02D3D46C" w14:textId="77777777" w:rsidR="00835BCD" w:rsidRDefault="14580411" w:rsidP="68A923B5">
      <w:pPr>
        <w:pStyle w:val="Default"/>
        <w:jc w:val="center"/>
        <w:rPr>
          <w:rFonts w:ascii="Times New Roman" w:hAnsi="Times New Roman" w:cs="Times New Roman"/>
        </w:rPr>
      </w:pPr>
      <w:r w:rsidRPr="68A923B5">
        <w:rPr>
          <w:rFonts w:ascii="Times New Roman" w:hAnsi="Times New Roman" w:cs="Times New Roman"/>
        </w:rPr>
        <w:t xml:space="preserve">CAPO </w:t>
      </w:r>
      <w:r w:rsidR="0040E263" w:rsidRPr="68A923B5">
        <w:rPr>
          <w:rFonts w:ascii="Times New Roman" w:hAnsi="Times New Roman" w:cs="Times New Roman"/>
        </w:rPr>
        <w:t>II</w:t>
      </w:r>
      <w:r w:rsidRPr="68A923B5">
        <w:rPr>
          <w:rFonts w:ascii="Times New Roman" w:hAnsi="Times New Roman" w:cs="Times New Roman"/>
        </w:rPr>
        <w:t xml:space="preserve"> – UTILIZZAZIONE DEL S</w:t>
      </w:r>
      <w:r w:rsidR="7B4B62E7" w:rsidRPr="68A923B5">
        <w:rPr>
          <w:rFonts w:ascii="Times New Roman" w:hAnsi="Times New Roman" w:cs="Times New Roman"/>
        </w:rPr>
        <w:t>ALARIO ACCESSORIO</w:t>
      </w:r>
    </w:p>
    <w:p w14:paraId="738610EB" w14:textId="77777777" w:rsidR="00AF04A1" w:rsidRDefault="00AF04A1" w:rsidP="68A923B5">
      <w:pPr>
        <w:pStyle w:val="Default"/>
        <w:jc w:val="center"/>
        <w:rPr>
          <w:rFonts w:ascii="Times New Roman" w:hAnsi="Times New Roman" w:cs="Times New Roman"/>
        </w:rPr>
      </w:pPr>
    </w:p>
    <w:p w14:paraId="0239DDE7" w14:textId="77777777" w:rsidR="00AF04A1" w:rsidRPr="00AF04A1" w:rsidRDefault="2F3B0A10" w:rsidP="68A923B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68A923B5">
        <w:rPr>
          <w:rFonts w:ascii="Times New Roman" w:hAnsi="Times New Roman" w:cs="Times New Roman"/>
          <w:b/>
          <w:bCs/>
        </w:rPr>
        <w:t xml:space="preserve">Art. </w:t>
      </w:r>
      <w:r w:rsidR="7F77E25A" w:rsidRPr="68A923B5">
        <w:rPr>
          <w:rFonts w:ascii="Times New Roman" w:hAnsi="Times New Roman" w:cs="Times New Roman"/>
          <w:b/>
          <w:bCs/>
        </w:rPr>
        <w:t>2</w:t>
      </w:r>
      <w:r w:rsidR="50AD112C" w:rsidRPr="68A923B5">
        <w:rPr>
          <w:rFonts w:ascii="Times New Roman" w:hAnsi="Times New Roman" w:cs="Times New Roman"/>
          <w:b/>
          <w:bCs/>
        </w:rPr>
        <w:t>2</w:t>
      </w:r>
      <w:r w:rsidR="69AF7F5A" w:rsidRPr="68A923B5">
        <w:rPr>
          <w:rFonts w:ascii="Times New Roman" w:hAnsi="Times New Roman" w:cs="Times New Roman"/>
          <w:b/>
          <w:bCs/>
        </w:rPr>
        <w:t>– Finalizzazione del salario accessorio</w:t>
      </w:r>
    </w:p>
    <w:p w14:paraId="496B4845" w14:textId="77777777" w:rsidR="00AF04A1" w:rsidRDefault="2F3B0A10" w:rsidP="68A923B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68A923B5">
        <w:rPr>
          <w:rFonts w:ascii="Times New Roman" w:hAnsi="Times New Roman" w:cs="Times New Roman"/>
        </w:rPr>
        <w:t>Coerentemente con le previsioni di legge, le risorse del F</w:t>
      </w:r>
      <w:r w:rsidR="69AF7F5A" w:rsidRPr="68A923B5">
        <w:rPr>
          <w:rFonts w:ascii="Times New Roman" w:hAnsi="Times New Roman" w:cs="Times New Roman"/>
        </w:rPr>
        <w:t>ondo per il salario accessorio</w:t>
      </w:r>
      <w:r w:rsidRPr="68A923B5">
        <w:rPr>
          <w:rFonts w:ascii="Times New Roman" w:hAnsi="Times New Roman" w:cs="Times New Roman"/>
        </w:rPr>
        <w:t xml:space="preserve"> devono essere finalizzate a retribuire funzioni ed attività che incrementino la produttività e l’efficienza dell’istituzione scolastica, riconoscendo l’impegno individuale e i risultati conseguiti.</w:t>
      </w:r>
    </w:p>
    <w:p w14:paraId="637805D2" w14:textId="77777777" w:rsidR="00835BCD" w:rsidRDefault="00835BCD" w:rsidP="68A923B5">
      <w:pPr>
        <w:pStyle w:val="Default"/>
        <w:rPr>
          <w:rFonts w:ascii="Times New Roman" w:hAnsi="Times New Roman" w:cs="Times New Roman"/>
        </w:rPr>
      </w:pPr>
    </w:p>
    <w:p w14:paraId="65E96A67" w14:textId="77777777" w:rsidR="00544584" w:rsidRPr="00602F11" w:rsidRDefault="58ECBB70" w:rsidP="68A923B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68A923B5">
        <w:rPr>
          <w:rFonts w:ascii="Times New Roman" w:hAnsi="Times New Roman" w:cs="Times New Roman"/>
          <w:b/>
          <w:bCs/>
        </w:rPr>
        <w:t>Art.</w:t>
      </w:r>
      <w:r w:rsidR="4BA8F87F" w:rsidRPr="68A923B5">
        <w:rPr>
          <w:rFonts w:ascii="Times New Roman" w:hAnsi="Times New Roman" w:cs="Times New Roman"/>
          <w:b/>
          <w:bCs/>
        </w:rPr>
        <w:t xml:space="preserve"> </w:t>
      </w:r>
      <w:r w:rsidR="7F77E25A" w:rsidRPr="68A923B5">
        <w:rPr>
          <w:rFonts w:ascii="Times New Roman" w:hAnsi="Times New Roman" w:cs="Times New Roman"/>
          <w:b/>
          <w:bCs/>
          <w:color w:val="auto"/>
        </w:rPr>
        <w:t>2</w:t>
      </w:r>
      <w:r w:rsidR="50AD112C" w:rsidRPr="68A923B5">
        <w:rPr>
          <w:rFonts w:ascii="Times New Roman" w:hAnsi="Times New Roman" w:cs="Times New Roman"/>
          <w:b/>
          <w:bCs/>
          <w:color w:val="auto"/>
        </w:rPr>
        <w:t>3</w:t>
      </w:r>
      <w:r w:rsidRPr="68A923B5">
        <w:rPr>
          <w:rFonts w:ascii="Times New Roman" w:hAnsi="Times New Roman" w:cs="Times New Roman"/>
          <w:b/>
          <w:bCs/>
        </w:rPr>
        <w:t xml:space="preserve"> </w:t>
      </w:r>
      <w:r w:rsidR="3E59EE1D" w:rsidRPr="68A923B5">
        <w:rPr>
          <w:rFonts w:ascii="Times New Roman" w:hAnsi="Times New Roman" w:cs="Times New Roman"/>
          <w:b/>
          <w:bCs/>
        </w:rPr>
        <w:t>–</w:t>
      </w:r>
      <w:r w:rsidRPr="68A923B5">
        <w:rPr>
          <w:rFonts w:ascii="Times New Roman" w:hAnsi="Times New Roman" w:cs="Times New Roman"/>
          <w:b/>
          <w:bCs/>
        </w:rPr>
        <w:t xml:space="preserve"> Criteri</w:t>
      </w:r>
      <w:r w:rsidR="3E59EE1D" w:rsidRPr="68A923B5">
        <w:rPr>
          <w:rFonts w:ascii="Times New Roman" w:hAnsi="Times New Roman" w:cs="Times New Roman"/>
          <w:b/>
          <w:bCs/>
        </w:rPr>
        <w:t xml:space="preserve"> </w:t>
      </w:r>
      <w:r w:rsidRPr="68A923B5">
        <w:rPr>
          <w:rFonts w:ascii="Times New Roman" w:hAnsi="Times New Roman" w:cs="Times New Roman"/>
          <w:b/>
          <w:bCs/>
        </w:rPr>
        <w:t xml:space="preserve">per la </w:t>
      </w:r>
      <w:r w:rsidR="20550C1D" w:rsidRPr="68A923B5">
        <w:rPr>
          <w:rFonts w:ascii="Times New Roman" w:hAnsi="Times New Roman" w:cs="Times New Roman"/>
          <w:b/>
          <w:bCs/>
        </w:rPr>
        <w:t xml:space="preserve">ripartizione </w:t>
      </w:r>
      <w:r w:rsidRPr="68A923B5">
        <w:rPr>
          <w:rFonts w:ascii="Times New Roman" w:hAnsi="Times New Roman" w:cs="Times New Roman"/>
          <w:b/>
          <w:bCs/>
        </w:rPr>
        <w:t>del Fondo dell’istituzione scolastica</w:t>
      </w:r>
    </w:p>
    <w:p w14:paraId="53DCE950" w14:textId="77777777" w:rsidR="001D4737" w:rsidRDefault="1B6BC5AF" w:rsidP="68A923B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68A923B5">
        <w:rPr>
          <w:rFonts w:ascii="Times New Roman" w:hAnsi="Times New Roman" w:cs="Times New Roman"/>
        </w:rPr>
        <w:t>Le risorse del F</w:t>
      </w:r>
      <w:r w:rsidR="58ECBB70" w:rsidRPr="68A923B5">
        <w:rPr>
          <w:rFonts w:ascii="Times New Roman" w:hAnsi="Times New Roman" w:cs="Times New Roman"/>
        </w:rPr>
        <w:t>ondo dell’istituzione scolastica, con esclusione di quelle di cui al</w:t>
      </w:r>
      <w:r w:rsidR="0355CB0E" w:rsidRPr="68A923B5">
        <w:rPr>
          <w:rFonts w:ascii="Times New Roman" w:hAnsi="Times New Roman" w:cs="Times New Roman"/>
        </w:rPr>
        <w:t xml:space="preserve">l’art. </w:t>
      </w:r>
      <w:r w:rsidR="0ACF403C" w:rsidRPr="68A923B5">
        <w:rPr>
          <w:rFonts w:ascii="Times New Roman" w:hAnsi="Times New Roman" w:cs="Times New Roman"/>
        </w:rPr>
        <w:t>1</w:t>
      </w:r>
      <w:r w:rsidR="0040E263" w:rsidRPr="68A923B5">
        <w:rPr>
          <w:rFonts w:ascii="Times New Roman" w:hAnsi="Times New Roman" w:cs="Times New Roman"/>
        </w:rPr>
        <w:t>5</w:t>
      </w:r>
      <w:r w:rsidR="58ECBB70" w:rsidRPr="68A923B5">
        <w:rPr>
          <w:rFonts w:ascii="Times New Roman" w:hAnsi="Times New Roman" w:cs="Times New Roman"/>
        </w:rPr>
        <w:t xml:space="preserve">, </w:t>
      </w:r>
      <w:r w:rsidR="10D10B39" w:rsidRPr="68A923B5">
        <w:rPr>
          <w:rFonts w:ascii="Times New Roman" w:hAnsi="Times New Roman" w:cs="Times New Roman"/>
        </w:rPr>
        <w:t>sono</w:t>
      </w:r>
      <w:r w:rsidR="58ECBB70" w:rsidRPr="68A923B5">
        <w:rPr>
          <w:rFonts w:ascii="Times New Roman" w:hAnsi="Times New Roman" w:cs="Times New Roman"/>
        </w:rPr>
        <w:t xml:space="preserve"> suddivise tra le </w:t>
      </w:r>
      <w:r w:rsidR="10D10B39" w:rsidRPr="68A923B5">
        <w:rPr>
          <w:rFonts w:ascii="Times New Roman" w:hAnsi="Times New Roman" w:cs="Times New Roman"/>
        </w:rPr>
        <w:t>componenti</w:t>
      </w:r>
      <w:r w:rsidR="58ECBB70" w:rsidRPr="68A923B5">
        <w:rPr>
          <w:rFonts w:ascii="Times New Roman" w:hAnsi="Times New Roman" w:cs="Times New Roman"/>
        </w:rPr>
        <w:t xml:space="preserve"> professionali presenti nell</w:t>
      </w:r>
      <w:r w:rsidR="3E59EE1D" w:rsidRPr="68A923B5">
        <w:rPr>
          <w:rFonts w:ascii="Times New Roman" w:hAnsi="Times New Roman" w:cs="Times New Roman"/>
        </w:rPr>
        <w:t>’</w:t>
      </w:r>
      <w:r w:rsidR="627C933A" w:rsidRPr="68A923B5">
        <w:rPr>
          <w:rFonts w:ascii="Times New Roman" w:hAnsi="Times New Roman" w:cs="Times New Roman"/>
        </w:rPr>
        <w:t>istituzione scolastica</w:t>
      </w:r>
      <w:r w:rsidR="58ECBB70" w:rsidRPr="68A923B5">
        <w:rPr>
          <w:rFonts w:ascii="Times New Roman" w:hAnsi="Times New Roman" w:cs="Times New Roman"/>
        </w:rPr>
        <w:t xml:space="preserve"> sulla base delle esigenze organizzative e didattiche che derivano dalle attività curricolari ed extracurricolari previste dal P</w:t>
      </w:r>
      <w:r w:rsidR="6E5C9FFF" w:rsidRPr="68A923B5">
        <w:rPr>
          <w:rFonts w:ascii="Times New Roman" w:hAnsi="Times New Roman" w:cs="Times New Roman"/>
        </w:rPr>
        <w:t>T</w:t>
      </w:r>
      <w:r w:rsidR="58ECBB70" w:rsidRPr="68A923B5">
        <w:rPr>
          <w:rFonts w:ascii="Times New Roman" w:hAnsi="Times New Roman" w:cs="Times New Roman"/>
        </w:rPr>
        <w:t xml:space="preserve">OF, nonché </w:t>
      </w:r>
      <w:r w:rsidR="4BA8F87F" w:rsidRPr="68A923B5">
        <w:rPr>
          <w:rFonts w:ascii="Times New Roman" w:hAnsi="Times New Roman" w:cs="Times New Roman"/>
        </w:rPr>
        <w:t xml:space="preserve">dal </w:t>
      </w:r>
      <w:r w:rsidR="58ECBB70" w:rsidRPr="68A923B5">
        <w:rPr>
          <w:rFonts w:ascii="Times New Roman" w:hAnsi="Times New Roman" w:cs="Times New Roman"/>
        </w:rPr>
        <w:t>Piano annuale delle attività del personale docente</w:t>
      </w:r>
      <w:r w:rsidR="198726BB" w:rsidRPr="68A923B5">
        <w:rPr>
          <w:rFonts w:ascii="Times New Roman" w:hAnsi="Times New Roman" w:cs="Times New Roman"/>
        </w:rPr>
        <w:t xml:space="preserve"> e</w:t>
      </w:r>
      <w:r w:rsidR="58ECBB70" w:rsidRPr="68A923B5">
        <w:rPr>
          <w:rFonts w:ascii="Times New Roman" w:hAnsi="Times New Roman" w:cs="Times New Roman"/>
        </w:rPr>
        <w:t xml:space="preserve"> dal Piano annuale di </w:t>
      </w:r>
      <w:r w:rsidR="0C170462" w:rsidRPr="68A923B5">
        <w:rPr>
          <w:rFonts w:ascii="Times New Roman" w:hAnsi="Times New Roman" w:cs="Times New Roman"/>
        </w:rPr>
        <w:t>attività</w:t>
      </w:r>
      <w:r w:rsidR="58ECBB70" w:rsidRPr="68A923B5">
        <w:rPr>
          <w:rFonts w:ascii="Times New Roman" w:hAnsi="Times New Roman" w:cs="Times New Roman"/>
        </w:rPr>
        <w:t xml:space="preserve"> del personale ATA</w:t>
      </w:r>
      <w:r w:rsidR="10D10B39" w:rsidRPr="68A923B5">
        <w:rPr>
          <w:rFonts w:ascii="Times New Roman" w:hAnsi="Times New Roman" w:cs="Times New Roman"/>
        </w:rPr>
        <w:t xml:space="preserve">. A tal fine sono assegnati </w:t>
      </w:r>
      <w:r w:rsidR="380257D1" w:rsidRPr="68A923B5">
        <w:rPr>
          <w:rFonts w:ascii="Times New Roman" w:hAnsi="Times New Roman" w:cs="Times New Roman"/>
        </w:rPr>
        <w:t>per le attività de</w:t>
      </w:r>
      <w:r w:rsidR="10D10B39" w:rsidRPr="68A923B5">
        <w:rPr>
          <w:rFonts w:ascii="Times New Roman" w:hAnsi="Times New Roman" w:cs="Times New Roman"/>
        </w:rPr>
        <w:t>l personale docente</w:t>
      </w:r>
      <w:r w:rsidR="380257D1" w:rsidRPr="68A923B5">
        <w:rPr>
          <w:rFonts w:ascii="Times New Roman" w:hAnsi="Times New Roman" w:cs="Times New Roman"/>
        </w:rPr>
        <w:t xml:space="preserve"> </w:t>
      </w:r>
      <w:r w:rsidR="10D10B39" w:rsidRPr="68A923B5">
        <w:rPr>
          <w:rFonts w:ascii="Times New Roman" w:hAnsi="Times New Roman" w:cs="Times New Roman"/>
        </w:rPr>
        <w:t>€……</w:t>
      </w:r>
      <w:r w:rsidR="380257D1" w:rsidRPr="68A923B5">
        <w:rPr>
          <w:rFonts w:ascii="Times New Roman" w:hAnsi="Times New Roman" w:cs="Times New Roman"/>
        </w:rPr>
        <w:t>…</w:t>
      </w:r>
      <w:bookmarkStart w:id="8" w:name="_Int_Fwy4EKZh"/>
      <w:r w:rsidR="380257D1" w:rsidRPr="68A923B5">
        <w:rPr>
          <w:rFonts w:ascii="Times New Roman" w:hAnsi="Times New Roman" w:cs="Times New Roman"/>
        </w:rPr>
        <w:t>...</w:t>
      </w:r>
      <w:r w:rsidR="10D10B39" w:rsidRPr="68A923B5">
        <w:rPr>
          <w:rFonts w:ascii="Times New Roman" w:hAnsi="Times New Roman" w:cs="Times New Roman"/>
        </w:rPr>
        <w:t>….</w:t>
      </w:r>
      <w:bookmarkEnd w:id="8"/>
      <w:r w:rsidR="10D10B39" w:rsidRPr="68A923B5">
        <w:rPr>
          <w:rFonts w:ascii="Times New Roman" w:hAnsi="Times New Roman" w:cs="Times New Roman"/>
        </w:rPr>
        <w:t xml:space="preserve">. e </w:t>
      </w:r>
      <w:r w:rsidR="380257D1" w:rsidRPr="68A923B5">
        <w:rPr>
          <w:rFonts w:ascii="Times New Roman" w:hAnsi="Times New Roman" w:cs="Times New Roman"/>
        </w:rPr>
        <w:t>per le attività de</w:t>
      </w:r>
      <w:r w:rsidR="10D10B39" w:rsidRPr="68A923B5">
        <w:rPr>
          <w:rFonts w:ascii="Times New Roman" w:hAnsi="Times New Roman" w:cs="Times New Roman"/>
        </w:rPr>
        <w:t>l personale ATA € ………………</w:t>
      </w:r>
    </w:p>
    <w:p w14:paraId="7C207700" w14:textId="77777777" w:rsidR="00B5559B" w:rsidRPr="00602F11" w:rsidRDefault="7B55A2EE" w:rsidP="68A923B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68A923B5">
        <w:rPr>
          <w:rFonts w:ascii="Times New Roman" w:hAnsi="Times New Roman" w:cs="Times New Roman"/>
        </w:rPr>
        <w:t>La ripartizione di cui al comma precedente può essere variata entro un margine di flessibilità pari a 1.000,00 in caso di esigenze derivanti dall’attuazione del PTOF.</w:t>
      </w:r>
    </w:p>
    <w:p w14:paraId="7E7E2F1D" w14:textId="77777777" w:rsidR="00544584" w:rsidRPr="00602F11" w:rsidRDefault="7D1A587B" w:rsidP="68A923B5">
      <w:pPr>
        <w:numPr>
          <w:ilvl w:val="0"/>
          <w:numId w:val="21"/>
        </w:numPr>
        <w:jc w:val="both"/>
      </w:pPr>
      <w:r w:rsidRPr="68A923B5">
        <w:t>Le e</w:t>
      </w:r>
      <w:r w:rsidR="0040E263" w:rsidRPr="68A923B5">
        <w:t xml:space="preserve">ventuali </w:t>
      </w:r>
      <w:r w:rsidRPr="68A923B5">
        <w:t xml:space="preserve">economie del </w:t>
      </w:r>
      <w:r w:rsidR="6E5C9FFF" w:rsidRPr="68A923B5">
        <w:t>Fondo</w:t>
      </w:r>
      <w:r w:rsidR="58ECBB70" w:rsidRPr="68A923B5">
        <w:t xml:space="preserve"> </w:t>
      </w:r>
      <w:r w:rsidR="3E59EE1D" w:rsidRPr="68A923B5">
        <w:t>confluisc</w:t>
      </w:r>
      <w:r w:rsidR="0040E263" w:rsidRPr="68A923B5">
        <w:t>ono</w:t>
      </w:r>
      <w:r w:rsidR="3E59EE1D" w:rsidRPr="68A923B5">
        <w:t xml:space="preserve"> n</w:t>
      </w:r>
      <w:r w:rsidR="58ECBB70" w:rsidRPr="68A923B5">
        <w:t xml:space="preserve">el </w:t>
      </w:r>
      <w:r w:rsidRPr="68A923B5">
        <w:t>Fondo per la contrattazione integrativa</w:t>
      </w:r>
      <w:r w:rsidR="58ECBB70" w:rsidRPr="68A923B5">
        <w:t xml:space="preserve"> dell’anno </w:t>
      </w:r>
      <w:r w:rsidR="0040E263" w:rsidRPr="68A923B5">
        <w:t xml:space="preserve">scolastico </w:t>
      </w:r>
      <w:r w:rsidR="58ECBB70" w:rsidRPr="68A923B5">
        <w:t>successivo.</w:t>
      </w:r>
    </w:p>
    <w:p w14:paraId="463F29E8" w14:textId="77777777" w:rsidR="00A13E00" w:rsidRPr="00602F11" w:rsidRDefault="00A13E00" w:rsidP="68A923B5">
      <w:pPr>
        <w:ind w:left="360"/>
        <w:jc w:val="both"/>
      </w:pPr>
    </w:p>
    <w:p w14:paraId="5B455A0D" w14:textId="77777777" w:rsidR="00A13E00" w:rsidRPr="00602F11" w:rsidRDefault="7F77E25A" w:rsidP="68A923B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68A923B5">
        <w:rPr>
          <w:rFonts w:ascii="Times New Roman" w:hAnsi="Times New Roman" w:cs="Times New Roman"/>
          <w:b/>
          <w:bCs/>
        </w:rPr>
        <w:t xml:space="preserve">Art. </w:t>
      </w:r>
      <w:r w:rsidRPr="68A923B5">
        <w:rPr>
          <w:rFonts w:ascii="Times New Roman" w:hAnsi="Times New Roman" w:cs="Times New Roman"/>
          <w:b/>
          <w:bCs/>
          <w:color w:val="auto"/>
        </w:rPr>
        <w:t>2</w:t>
      </w:r>
      <w:r w:rsidR="50AD112C" w:rsidRPr="68A923B5">
        <w:rPr>
          <w:rFonts w:ascii="Times New Roman" w:hAnsi="Times New Roman" w:cs="Times New Roman"/>
          <w:b/>
          <w:bCs/>
          <w:color w:val="auto"/>
        </w:rPr>
        <w:t>4</w:t>
      </w:r>
      <w:r w:rsidRPr="68A923B5">
        <w:rPr>
          <w:rFonts w:ascii="Times New Roman" w:hAnsi="Times New Roman" w:cs="Times New Roman"/>
          <w:b/>
          <w:bCs/>
        </w:rPr>
        <w:t xml:space="preserve"> – Criteri </w:t>
      </w:r>
      <w:r w:rsidR="71850F51" w:rsidRPr="68A923B5">
        <w:rPr>
          <w:rFonts w:ascii="Times New Roman" w:hAnsi="Times New Roman" w:cs="Times New Roman"/>
          <w:b/>
          <w:bCs/>
        </w:rPr>
        <w:t>generali di ripartizione delle risorse per la formazione del personale</w:t>
      </w:r>
    </w:p>
    <w:p w14:paraId="6045D6FB" w14:textId="0943A1DA" w:rsidR="00005F48" w:rsidRPr="00602F11" w:rsidRDefault="7F77E25A" w:rsidP="68A923B5">
      <w:pPr>
        <w:pStyle w:val="Default"/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68A923B5">
        <w:rPr>
          <w:rFonts w:ascii="Times New Roman" w:hAnsi="Times New Roman" w:cs="Times New Roman"/>
        </w:rPr>
        <w:t xml:space="preserve">Le risorse </w:t>
      </w:r>
      <w:r w:rsidR="71850F51" w:rsidRPr="68A923B5">
        <w:rPr>
          <w:rFonts w:ascii="Times New Roman" w:hAnsi="Times New Roman" w:cs="Times New Roman"/>
        </w:rPr>
        <w:t>per la formazione del personale, nel rispetto degli obiettivi e delle finalità definiti a livello nazionale con il Piano nazionale di formazione dei docenti,</w:t>
      </w:r>
      <w:r w:rsidRPr="68A923B5">
        <w:rPr>
          <w:rFonts w:ascii="Times New Roman" w:hAnsi="Times New Roman" w:cs="Times New Roman"/>
        </w:rPr>
        <w:t xml:space="preserve"> sono </w:t>
      </w:r>
      <w:r w:rsidR="71850F51" w:rsidRPr="68A923B5">
        <w:rPr>
          <w:rFonts w:ascii="Times New Roman" w:hAnsi="Times New Roman" w:cs="Times New Roman"/>
        </w:rPr>
        <w:t>ripartiti</w:t>
      </w:r>
      <w:r w:rsidRPr="68A923B5">
        <w:rPr>
          <w:rFonts w:ascii="Times New Roman" w:hAnsi="Times New Roman" w:cs="Times New Roman"/>
        </w:rPr>
        <w:t xml:space="preserve"> </w:t>
      </w:r>
      <w:r w:rsidR="71850F51" w:rsidRPr="68A923B5">
        <w:rPr>
          <w:rFonts w:ascii="Times New Roman" w:hAnsi="Times New Roman" w:cs="Times New Roman"/>
        </w:rPr>
        <w:t xml:space="preserve">sulla base delle esigenze </w:t>
      </w:r>
      <w:r w:rsidR="0E1BAEE0" w:rsidRPr="68A923B5">
        <w:rPr>
          <w:rFonts w:ascii="Times New Roman" w:hAnsi="Times New Roman" w:cs="Times New Roman"/>
        </w:rPr>
        <w:t xml:space="preserve">di formazione del personale </w:t>
      </w:r>
      <w:r w:rsidR="7B55A2EE" w:rsidRPr="68A923B5">
        <w:rPr>
          <w:rFonts w:ascii="Times New Roman" w:hAnsi="Times New Roman" w:cs="Times New Roman"/>
        </w:rPr>
        <w:t>in coerenza con il</w:t>
      </w:r>
      <w:r w:rsidR="71850F51" w:rsidRPr="68A923B5">
        <w:rPr>
          <w:rFonts w:ascii="Times New Roman" w:hAnsi="Times New Roman" w:cs="Times New Roman"/>
        </w:rPr>
        <w:t xml:space="preserve"> PTOF</w:t>
      </w:r>
      <w:r w:rsidR="0E1BAEE0" w:rsidRPr="68A923B5">
        <w:rPr>
          <w:rFonts w:ascii="Times New Roman" w:hAnsi="Times New Roman" w:cs="Times New Roman"/>
        </w:rPr>
        <w:t>. A tal fine sono assegnati per le attività del personale docente €………</w:t>
      </w:r>
      <w:bookmarkStart w:id="9" w:name="_Int_NxrVzVva"/>
      <w:r w:rsidR="0E1BAEE0" w:rsidRPr="68A923B5">
        <w:rPr>
          <w:rFonts w:ascii="Times New Roman" w:hAnsi="Times New Roman" w:cs="Times New Roman"/>
        </w:rPr>
        <w:t>...….</w:t>
      </w:r>
      <w:bookmarkEnd w:id="9"/>
      <w:r w:rsidR="0E1BAEE0" w:rsidRPr="68A923B5">
        <w:rPr>
          <w:rFonts w:ascii="Times New Roman" w:hAnsi="Times New Roman" w:cs="Times New Roman"/>
        </w:rPr>
        <w:t xml:space="preserve">. e per le attività del personale ATA € ……………… </w:t>
      </w:r>
      <w:r w:rsidR="3D49756A" w:rsidRPr="68A923B5">
        <w:rPr>
          <w:rFonts w:ascii="Times New Roman" w:hAnsi="Times New Roman" w:cs="Times New Roman"/>
        </w:rPr>
        <w:t>In particolare,</w:t>
      </w:r>
      <w:r w:rsidR="0E1BAEE0" w:rsidRPr="68A923B5">
        <w:rPr>
          <w:rFonts w:ascii="Times New Roman" w:hAnsi="Times New Roman" w:cs="Times New Roman"/>
        </w:rPr>
        <w:t xml:space="preserve"> sono assegnati per le attività del personale docente:</w:t>
      </w:r>
    </w:p>
    <w:p w14:paraId="03EA9D05" w14:textId="1AC694D2" w:rsidR="00005F48" w:rsidRPr="00B766EE" w:rsidRDefault="566CDCF7" w:rsidP="68A923B5">
      <w:pPr>
        <w:numPr>
          <w:ilvl w:val="1"/>
          <w:numId w:val="20"/>
        </w:numPr>
        <w:tabs>
          <w:tab w:val="left" w:pos="851"/>
        </w:tabs>
        <w:jc w:val="both"/>
      </w:pPr>
      <w:r w:rsidRPr="68A923B5">
        <w:rPr>
          <w:i/>
          <w:iCs/>
        </w:rPr>
        <w:t>ad esempio,</w:t>
      </w:r>
      <w:r w:rsidR="6E5C9FFF" w:rsidRPr="68A923B5">
        <w:t xml:space="preserve"> </w:t>
      </w:r>
      <w:r w:rsidR="0E1BAEE0" w:rsidRPr="68A923B5">
        <w:t>per la didattica per competenze: € ……………</w:t>
      </w:r>
    </w:p>
    <w:p w14:paraId="354107FE" w14:textId="77777777" w:rsidR="00005F48" w:rsidRPr="00B766EE" w:rsidRDefault="6E5C9FFF" w:rsidP="68A923B5">
      <w:pPr>
        <w:numPr>
          <w:ilvl w:val="1"/>
          <w:numId w:val="20"/>
        </w:numPr>
        <w:tabs>
          <w:tab w:val="left" w:pos="851"/>
        </w:tabs>
        <w:spacing w:line="259" w:lineRule="auto"/>
        <w:jc w:val="both"/>
      </w:pPr>
      <w:r w:rsidRPr="68A923B5">
        <w:rPr>
          <w:i/>
          <w:iCs/>
        </w:rPr>
        <w:t>ad esempio</w:t>
      </w:r>
      <w:r w:rsidRPr="68A923B5">
        <w:t xml:space="preserve"> </w:t>
      </w:r>
      <w:r w:rsidR="0E1BAEE0" w:rsidRPr="68A923B5">
        <w:t>per la valutazione per competenze: € ………………</w:t>
      </w:r>
    </w:p>
    <w:p w14:paraId="3B7B4B86" w14:textId="326C3CDD" w:rsidR="00005F48" w:rsidRDefault="33274221" w:rsidP="68A923B5">
      <w:pPr>
        <w:numPr>
          <w:ilvl w:val="1"/>
          <w:numId w:val="20"/>
        </w:numPr>
        <w:tabs>
          <w:tab w:val="left" w:pos="851"/>
        </w:tabs>
        <w:jc w:val="both"/>
        <w:rPr>
          <w:i/>
          <w:iCs/>
        </w:rPr>
      </w:pPr>
      <w:r w:rsidRPr="68A923B5">
        <w:rPr>
          <w:i/>
          <w:iCs/>
        </w:rPr>
        <w:t>E</w:t>
      </w:r>
      <w:r w:rsidR="078422A2" w:rsidRPr="68A923B5">
        <w:rPr>
          <w:i/>
          <w:iCs/>
        </w:rPr>
        <w:t>ccetera</w:t>
      </w:r>
    </w:p>
    <w:p w14:paraId="3A0FF5F2" w14:textId="77777777" w:rsidR="00544584" w:rsidRPr="004F76DE" w:rsidRDefault="00544584" w:rsidP="68A923B5">
      <w:pPr>
        <w:jc w:val="both"/>
      </w:pPr>
    </w:p>
    <w:p w14:paraId="743A9D36" w14:textId="77777777" w:rsidR="00544584" w:rsidRPr="00DF42ED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4BA8F87F" w:rsidRPr="68A923B5">
        <w:rPr>
          <w:b/>
          <w:bCs/>
        </w:rPr>
        <w:t xml:space="preserve"> </w:t>
      </w:r>
      <w:r w:rsidR="71850F51" w:rsidRPr="68A923B5">
        <w:rPr>
          <w:b/>
          <w:bCs/>
        </w:rPr>
        <w:t>2</w:t>
      </w:r>
      <w:r w:rsidR="50AD112C" w:rsidRPr="68A923B5">
        <w:rPr>
          <w:b/>
          <w:bCs/>
        </w:rPr>
        <w:t>5</w:t>
      </w:r>
      <w:r w:rsidRPr="68A923B5">
        <w:rPr>
          <w:b/>
          <w:bCs/>
        </w:rPr>
        <w:t xml:space="preserve"> </w:t>
      </w:r>
      <w:r w:rsidR="74F7A1A2" w:rsidRPr="68A923B5">
        <w:rPr>
          <w:b/>
          <w:bCs/>
        </w:rPr>
        <w:t>–</w:t>
      </w:r>
      <w:r w:rsidRPr="68A923B5">
        <w:rPr>
          <w:b/>
          <w:bCs/>
        </w:rPr>
        <w:t xml:space="preserve"> Stanziamenti</w:t>
      </w:r>
    </w:p>
    <w:p w14:paraId="6C4B8CE0" w14:textId="77777777" w:rsidR="00544584" w:rsidRPr="00602F11" w:rsidRDefault="58ECBB70" w:rsidP="68A923B5">
      <w:pPr>
        <w:numPr>
          <w:ilvl w:val="0"/>
          <w:numId w:val="22"/>
        </w:numPr>
        <w:spacing w:after="120"/>
        <w:ind w:left="357" w:hanging="357"/>
        <w:jc w:val="both"/>
      </w:pPr>
      <w:r w:rsidRPr="68A923B5">
        <w:t xml:space="preserve">Al fine di </w:t>
      </w:r>
      <w:r w:rsidR="3E59EE1D" w:rsidRPr="68A923B5">
        <w:t xml:space="preserve">perseguire le finalità di cui all’articolo </w:t>
      </w:r>
      <w:r w:rsidR="5497AB77" w:rsidRPr="68A923B5">
        <w:t>2</w:t>
      </w:r>
      <w:r w:rsidR="63F081B9" w:rsidRPr="68A923B5">
        <w:t>2</w:t>
      </w:r>
      <w:r w:rsidRPr="68A923B5">
        <w:t>, sulla base della delibera del C</w:t>
      </w:r>
      <w:r w:rsidR="0C170462" w:rsidRPr="68A923B5">
        <w:t xml:space="preserve">onsiglio </w:t>
      </w:r>
      <w:r w:rsidRPr="68A923B5">
        <w:t>d</w:t>
      </w:r>
      <w:r w:rsidR="0C170462" w:rsidRPr="68A923B5">
        <w:t>’istituto,</w:t>
      </w:r>
      <w:r w:rsidRPr="68A923B5">
        <w:t xml:space="preserve"> di cui all’art.</w:t>
      </w:r>
      <w:r w:rsidR="3E59EE1D" w:rsidRPr="68A923B5">
        <w:t xml:space="preserve"> </w:t>
      </w:r>
      <w:r w:rsidRPr="68A923B5">
        <w:t xml:space="preserve">88 del CCNL </w:t>
      </w:r>
      <w:r w:rsidR="73A05EB4" w:rsidRPr="68A923B5">
        <w:t>d</w:t>
      </w:r>
      <w:r w:rsidR="5C4E68F2" w:rsidRPr="68A923B5">
        <w:t>el</w:t>
      </w:r>
      <w:r w:rsidR="73A05EB4" w:rsidRPr="68A923B5">
        <w:t xml:space="preserve"> comparto scuola 2006-2009 </w:t>
      </w:r>
      <w:r w:rsidRPr="68A923B5">
        <w:t xml:space="preserve">e del Piano </w:t>
      </w:r>
      <w:r w:rsidR="6E5C9FFF" w:rsidRPr="68A923B5">
        <w:t>a</w:t>
      </w:r>
      <w:r w:rsidRPr="68A923B5">
        <w:t>nnuale</w:t>
      </w:r>
      <w:r w:rsidR="6E5C9FFF" w:rsidRPr="68A923B5">
        <w:t xml:space="preserve"> delle attività dei docenti</w:t>
      </w:r>
      <w:r w:rsidRPr="68A923B5">
        <w:t xml:space="preserve">, </w:t>
      </w:r>
      <w:r w:rsidR="3E59EE1D" w:rsidRPr="68A923B5">
        <w:t>il fondo d’istituto destinato al personale docente è ripartito, come segue, tra</w:t>
      </w:r>
      <w:r w:rsidR="412E7297" w:rsidRPr="68A923B5">
        <w:t xml:space="preserve"> le aree </w:t>
      </w:r>
      <w:r w:rsidR="598147FB" w:rsidRPr="68A923B5">
        <w:t xml:space="preserve">di attività </w:t>
      </w:r>
      <w:r w:rsidR="3E59EE1D" w:rsidRPr="68A923B5">
        <w:t>di seguito specificate</w:t>
      </w:r>
      <w:r w:rsidR="598147FB" w:rsidRPr="68A923B5">
        <w:t>:</w:t>
      </w:r>
    </w:p>
    <w:p w14:paraId="04AA5CD9" w14:textId="77777777" w:rsidR="00544584" w:rsidRPr="00602F11" w:rsidRDefault="598147FB" w:rsidP="68A923B5">
      <w:pPr>
        <w:numPr>
          <w:ilvl w:val="1"/>
          <w:numId w:val="26"/>
        </w:numPr>
        <w:tabs>
          <w:tab w:val="left" w:pos="851"/>
        </w:tabs>
        <w:ind w:left="851" w:hanging="284"/>
        <w:jc w:val="both"/>
      </w:pPr>
      <w:r w:rsidRPr="68A923B5">
        <w:t>supporto al</w:t>
      </w:r>
      <w:r w:rsidR="0040E263" w:rsidRPr="68A923B5">
        <w:t xml:space="preserve">le attività </w:t>
      </w:r>
      <w:r w:rsidRPr="68A923B5">
        <w:t>organizzativ</w:t>
      </w:r>
      <w:r w:rsidR="0040E263" w:rsidRPr="68A923B5">
        <w:t>e</w:t>
      </w:r>
      <w:r w:rsidRPr="68A923B5">
        <w:t xml:space="preserve"> (</w:t>
      </w:r>
      <w:r w:rsidR="5563172E" w:rsidRPr="68A923B5">
        <w:t>delegati</w:t>
      </w:r>
      <w:r w:rsidRPr="68A923B5">
        <w:t xml:space="preserve"> del dirigente, figure di presidio ai plessi, comm. orario, comm. formazione classi, responsabile qualità</w:t>
      </w:r>
      <w:r w:rsidR="3E59EE1D" w:rsidRPr="68A923B5">
        <w:t xml:space="preserve"> ecc.</w:t>
      </w:r>
      <w:r w:rsidRPr="68A923B5">
        <w:t>)</w:t>
      </w:r>
      <w:r w:rsidR="01F016F4" w:rsidRPr="68A923B5">
        <w:t>:</w:t>
      </w:r>
      <w:r w:rsidR="0FFE191C" w:rsidRPr="68A923B5">
        <w:t xml:space="preserve"> </w:t>
      </w:r>
      <w:r w:rsidR="00C9415C">
        <w:tab/>
      </w:r>
      <w:r w:rsidR="0FFE191C" w:rsidRPr="68A923B5">
        <w:t>€ ……………</w:t>
      </w:r>
    </w:p>
    <w:p w14:paraId="3FBAAD1D" w14:textId="77777777" w:rsidR="00097FF6" w:rsidRPr="00602F11" w:rsidRDefault="598147FB" w:rsidP="68A923B5">
      <w:pPr>
        <w:numPr>
          <w:ilvl w:val="1"/>
          <w:numId w:val="26"/>
        </w:numPr>
        <w:tabs>
          <w:tab w:val="left" w:pos="851"/>
        </w:tabs>
        <w:ind w:left="851" w:hanging="284"/>
        <w:jc w:val="both"/>
      </w:pPr>
      <w:r w:rsidRPr="68A923B5">
        <w:t>supporto alla didattica (coordinatori di classe, coordinatori di dipartimento, responsabili dei laboratori, responsabili di ricerca e sviluppo,</w:t>
      </w:r>
      <w:r w:rsidR="5784CB68" w:rsidRPr="68A923B5">
        <w:t xml:space="preserve"> gruppi di lavoro e di progetto</w:t>
      </w:r>
      <w:r w:rsidR="3E59EE1D" w:rsidRPr="68A923B5">
        <w:t xml:space="preserve"> ecc.</w:t>
      </w:r>
      <w:r w:rsidRPr="68A923B5">
        <w:t>)</w:t>
      </w:r>
      <w:r w:rsidR="01F016F4" w:rsidRPr="68A923B5">
        <w:t>:</w:t>
      </w:r>
      <w:r w:rsidR="0FFE191C" w:rsidRPr="68A923B5">
        <w:t xml:space="preserve">  </w:t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FFE191C" w:rsidRPr="68A923B5">
        <w:t>€ ………………</w:t>
      </w:r>
    </w:p>
    <w:p w14:paraId="495014E4" w14:textId="77777777" w:rsidR="00544584" w:rsidRPr="00602F11" w:rsidRDefault="598147FB" w:rsidP="68A923B5">
      <w:pPr>
        <w:numPr>
          <w:ilvl w:val="1"/>
          <w:numId w:val="26"/>
        </w:numPr>
        <w:tabs>
          <w:tab w:val="left" w:pos="851"/>
        </w:tabs>
        <w:ind w:left="851" w:hanging="284"/>
        <w:jc w:val="both"/>
      </w:pPr>
      <w:r w:rsidRPr="68A923B5">
        <w:t>supporto all’organizzazione della didattica (responsabile orientamento, responsabile integrazione disabili, responsabile integrazione alunni stranieri, supporto psico-pedagogico, responsabile viaggi d’istruzione, attività di pre-scuola e post-scuola</w:t>
      </w:r>
      <w:r w:rsidR="3E59EE1D" w:rsidRPr="68A923B5">
        <w:t xml:space="preserve"> ecc.</w:t>
      </w:r>
      <w:r w:rsidRPr="68A923B5">
        <w:t>)</w:t>
      </w:r>
      <w:r w:rsidR="01F016F4" w:rsidRPr="68A923B5">
        <w:t>:</w:t>
      </w:r>
      <w:r w:rsidR="0FFE191C" w:rsidRPr="68A923B5">
        <w:t xml:space="preserve">   </w:t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FFE191C" w:rsidRPr="68A923B5">
        <w:t>€ ……………..</w:t>
      </w:r>
    </w:p>
    <w:p w14:paraId="3E0DF824" w14:textId="417CDE80" w:rsidR="00544584" w:rsidRPr="00602F11" w:rsidRDefault="598147FB" w:rsidP="68A923B5">
      <w:pPr>
        <w:numPr>
          <w:ilvl w:val="1"/>
          <w:numId w:val="26"/>
        </w:numPr>
        <w:tabs>
          <w:tab w:val="left" w:pos="851"/>
        </w:tabs>
        <w:ind w:left="851" w:hanging="284"/>
        <w:jc w:val="both"/>
      </w:pPr>
      <w:r w:rsidRPr="68A923B5">
        <w:t>progetti e attività di arricchimento dell’offerta formativa non curricolare</w:t>
      </w:r>
      <w:r w:rsidR="01F016F4" w:rsidRPr="68A923B5">
        <w:t>:</w:t>
      </w:r>
      <w:r w:rsidR="15AF2509" w:rsidRPr="68A923B5">
        <w:t xml:space="preserve"> </w:t>
      </w:r>
      <w:r w:rsidR="0FFE191C" w:rsidRPr="68A923B5">
        <w:t>€ ……</w:t>
      </w:r>
      <w:bookmarkStart w:id="10" w:name="_Int_OyDQLahb"/>
      <w:r w:rsidR="0FFE191C" w:rsidRPr="68A923B5">
        <w:t>…</w:t>
      </w:r>
      <w:r w:rsidR="1B087E38" w:rsidRPr="68A923B5">
        <w:t>….</w:t>
      </w:r>
      <w:bookmarkEnd w:id="10"/>
      <w:r w:rsidR="0FFE191C" w:rsidRPr="68A923B5">
        <w:t>.</w:t>
      </w:r>
    </w:p>
    <w:p w14:paraId="714059EC" w14:textId="4FCCE644" w:rsidR="00544584" w:rsidRPr="00602F11" w:rsidRDefault="598147FB" w:rsidP="68A923B5">
      <w:pPr>
        <w:numPr>
          <w:ilvl w:val="1"/>
          <w:numId w:val="26"/>
        </w:numPr>
        <w:tabs>
          <w:tab w:val="left" w:pos="851"/>
        </w:tabs>
        <w:ind w:left="851" w:hanging="284"/>
        <w:jc w:val="both"/>
      </w:pPr>
      <w:r w:rsidRPr="68A923B5">
        <w:t>attività d’insegnamento (corsi di recupero,</w:t>
      </w:r>
      <w:r w:rsidR="3E59EE1D" w:rsidRPr="68A923B5">
        <w:t xml:space="preserve"> sportelli didattici,</w:t>
      </w:r>
      <w:r w:rsidRPr="68A923B5">
        <w:t xml:space="preserve"> alfabetizzazione alunni stranieri, flessibilità oraria</w:t>
      </w:r>
      <w:r w:rsidR="6A5AFCCE" w:rsidRPr="68A923B5">
        <w:t>,</w:t>
      </w:r>
      <w:r w:rsidR="3E59EE1D" w:rsidRPr="68A923B5">
        <w:t xml:space="preserve"> ecc</w:t>
      </w:r>
      <w:r w:rsidR="72368922" w:rsidRPr="68A923B5">
        <w:t>.</w:t>
      </w:r>
      <w:r w:rsidR="70A61F5E" w:rsidRPr="68A923B5">
        <w:t>)</w:t>
      </w:r>
      <w:r w:rsidR="01F016F4" w:rsidRPr="68A923B5">
        <w:t>:</w:t>
      </w:r>
      <w:r w:rsidR="0FFE191C" w:rsidRPr="68A923B5">
        <w:t xml:space="preserve"> </w:t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0C9415C">
        <w:tab/>
      </w:r>
      <w:r w:rsidR="0FFE191C" w:rsidRPr="68A923B5">
        <w:t>€ …………….</w:t>
      </w:r>
    </w:p>
    <w:p w14:paraId="000AB5EA" w14:textId="77777777" w:rsidR="00346551" w:rsidRDefault="0FFE191C" w:rsidP="68A923B5">
      <w:pPr>
        <w:numPr>
          <w:ilvl w:val="0"/>
          <w:numId w:val="22"/>
        </w:numPr>
        <w:spacing w:before="120" w:after="120"/>
        <w:ind w:left="357" w:hanging="357"/>
        <w:jc w:val="both"/>
      </w:pPr>
      <w:r w:rsidRPr="68A923B5">
        <w:lastRenderedPageBreak/>
        <w:t xml:space="preserve">Allo stesso fine </w:t>
      </w:r>
      <w:r w:rsidR="12023BEB" w:rsidRPr="68A923B5">
        <w:t xml:space="preserve">di cui al comma 1 </w:t>
      </w:r>
      <w:r w:rsidRPr="68A923B5">
        <w:t>vengono definite le aree di attività rif</w:t>
      </w:r>
      <w:r w:rsidR="5563172E" w:rsidRPr="68A923B5">
        <w:t xml:space="preserve">erite al personale ATA, </w:t>
      </w:r>
      <w:r w:rsidRPr="68A923B5">
        <w:t>a ciascuna delle quali vengono assegnate le risorse specificate:</w:t>
      </w:r>
    </w:p>
    <w:p w14:paraId="4CDED773" w14:textId="77777777" w:rsidR="00346551" w:rsidRDefault="0FFE191C" w:rsidP="68A923B5">
      <w:pPr>
        <w:numPr>
          <w:ilvl w:val="1"/>
          <w:numId w:val="27"/>
        </w:numPr>
        <w:tabs>
          <w:tab w:val="left" w:pos="851"/>
        </w:tabs>
        <w:ind w:left="851" w:hanging="284"/>
        <w:jc w:val="both"/>
      </w:pPr>
      <w:r w:rsidRPr="68A923B5">
        <w:t>flessibilità oraria e ricorso alla turnazione</w:t>
      </w:r>
      <w:r w:rsidR="01F016F4" w:rsidRPr="68A923B5">
        <w:t>:</w:t>
      </w:r>
      <w:r w:rsidRPr="68A923B5">
        <w:t xml:space="preserve"> </w:t>
      </w:r>
      <w:r w:rsidR="00346551">
        <w:tab/>
      </w:r>
      <w:r w:rsidR="00346551">
        <w:tab/>
      </w:r>
      <w:r w:rsidR="00346551">
        <w:tab/>
      </w:r>
      <w:r w:rsidR="00346551">
        <w:tab/>
      </w:r>
      <w:r w:rsidRPr="68A923B5">
        <w:t xml:space="preserve"> € ………………</w:t>
      </w:r>
    </w:p>
    <w:p w14:paraId="449346DD" w14:textId="7BA73E0B" w:rsidR="00346551" w:rsidRDefault="0FFE191C" w:rsidP="68A923B5">
      <w:pPr>
        <w:numPr>
          <w:ilvl w:val="1"/>
          <w:numId w:val="27"/>
        </w:numPr>
        <w:tabs>
          <w:tab w:val="left" w:pos="851"/>
        </w:tabs>
        <w:ind w:left="851" w:hanging="284"/>
        <w:jc w:val="both"/>
      </w:pPr>
      <w:r w:rsidRPr="68A923B5">
        <w:t>intensificazione del carico di lavoro per sostituzione di colleghi assenti</w:t>
      </w:r>
      <w:r w:rsidR="01F016F4" w:rsidRPr="68A923B5">
        <w:t>:</w:t>
      </w:r>
      <w:r w:rsidRPr="68A923B5">
        <w:t xml:space="preserve"> € ……………</w:t>
      </w:r>
    </w:p>
    <w:p w14:paraId="5E5F79ED" w14:textId="77777777" w:rsidR="00346551" w:rsidRPr="004F76DE" w:rsidRDefault="0FFE191C" w:rsidP="68A923B5">
      <w:pPr>
        <w:numPr>
          <w:ilvl w:val="1"/>
          <w:numId w:val="27"/>
        </w:numPr>
        <w:tabs>
          <w:tab w:val="left" w:pos="851"/>
        </w:tabs>
        <w:ind w:left="851" w:hanging="284"/>
        <w:jc w:val="both"/>
      </w:pPr>
      <w:r w:rsidRPr="68A923B5">
        <w:t>assegnazione di incarichi a supporto dell’amministrazione o della didattica</w:t>
      </w:r>
      <w:r w:rsidR="01F016F4" w:rsidRPr="68A923B5">
        <w:t>:</w:t>
      </w:r>
      <w:r w:rsidRPr="68A923B5">
        <w:t xml:space="preserve">  </w:t>
      </w:r>
      <w:r w:rsidR="00346551">
        <w:tab/>
      </w:r>
      <w:r w:rsidR="00346551">
        <w:tab/>
      </w:r>
      <w:r w:rsidR="00346551">
        <w:tab/>
      </w:r>
      <w:r w:rsidR="00346551">
        <w:tab/>
      </w:r>
      <w:r w:rsidR="00346551">
        <w:tab/>
      </w:r>
      <w:r w:rsidR="00346551">
        <w:tab/>
      </w:r>
      <w:r w:rsidR="00346551">
        <w:tab/>
      </w:r>
      <w:r w:rsidR="00346551">
        <w:tab/>
      </w:r>
      <w:r w:rsidR="00346551">
        <w:tab/>
      </w:r>
      <w:r w:rsidR="00346551">
        <w:tab/>
      </w:r>
      <w:r w:rsidR="00346551">
        <w:tab/>
      </w:r>
      <w:r w:rsidR="00346551">
        <w:tab/>
      </w:r>
      <w:r w:rsidRPr="68A923B5">
        <w:t>€ …………….</w:t>
      </w:r>
    </w:p>
    <w:p w14:paraId="3AA83EDD" w14:textId="77777777" w:rsidR="00544584" w:rsidRDefault="5563172E" w:rsidP="68A923B5">
      <w:pPr>
        <w:numPr>
          <w:ilvl w:val="1"/>
          <w:numId w:val="27"/>
        </w:numPr>
        <w:tabs>
          <w:tab w:val="left" w:pos="851"/>
        </w:tabs>
        <w:ind w:left="851" w:hanging="284"/>
        <w:jc w:val="both"/>
      </w:pPr>
      <w:r w:rsidRPr="68A923B5">
        <w:t xml:space="preserve">monte ore eccedenti  </w:t>
      </w:r>
      <w:r w:rsidR="0080681A">
        <w:tab/>
      </w:r>
      <w:r w:rsidR="0080681A">
        <w:tab/>
      </w:r>
      <w:r w:rsidR="0080681A">
        <w:tab/>
      </w:r>
      <w:r w:rsidR="0080681A">
        <w:tab/>
      </w:r>
      <w:r w:rsidR="0080681A">
        <w:tab/>
      </w:r>
      <w:r w:rsidR="0080681A">
        <w:tab/>
      </w:r>
      <w:r w:rsidR="0080681A">
        <w:tab/>
      </w:r>
      <w:r w:rsidRPr="68A923B5">
        <w:t>€ ………</w:t>
      </w:r>
      <w:r w:rsidR="71DCB077" w:rsidRPr="68A923B5">
        <w:t>……</w:t>
      </w:r>
    </w:p>
    <w:p w14:paraId="63676C67" w14:textId="77777777" w:rsidR="0080681A" w:rsidRPr="00B766EE" w:rsidRDefault="5563172E" w:rsidP="68A923B5">
      <w:pPr>
        <w:numPr>
          <w:ilvl w:val="1"/>
          <w:numId w:val="27"/>
        </w:numPr>
        <w:tabs>
          <w:tab w:val="left" w:pos="851"/>
        </w:tabs>
        <w:ind w:left="851" w:hanging="284"/>
        <w:jc w:val="both"/>
        <w:rPr>
          <w:i/>
          <w:iCs/>
        </w:rPr>
      </w:pPr>
      <w:r w:rsidRPr="68A923B5">
        <w:rPr>
          <w:i/>
          <w:iCs/>
        </w:rPr>
        <w:t>altro</w:t>
      </w:r>
      <w:r w:rsidR="078422A2" w:rsidRPr="68A923B5">
        <w:rPr>
          <w:i/>
          <w:iCs/>
        </w:rPr>
        <w:t xml:space="preserve">… </w:t>
      </w:r>
    </w:p>
    <w:p w14:paraId="5630AD66" w14:textId="77777777" w:rsidR="00453556" w:rsidRDefault="00453556" w:rsidP="68A923B5">
      <w:pPr>
        <w:tabs>
          <w:tab w:val="left" w:pos="851"/>
        </w:tabs>
        <w:jc w:val="both"/>
      </w:pPr>
    </w:p>
    <w:p w14:paraId="61829076" w14:textId="77777777" w:rsidR="00321A51" w:rsidRDefault="00321A51" w:rsidP="68A923B5">
      <w:pPr>
        <w:spacing w:after="120"/>
        <w:jc w:val="both"/>
      </w:pPr>
    </w:p>
    <w:p w14:paraId="2BA226A1" w14:textId="7FFF1E74" w:rsidR="00321A51" w:rsidRPr="00602F11" w:rsidRDefault="564825B8" w:rsidP="68A923B5">
      <w:pPr>
        <w:keepNext/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 2</w:t>
      </w:r>
      <w:r w:rsidR="50AD112C" w:rsidRPr="68A923B5">
        <w:rPr>
          <w:b/>
          <w:bCs/>
        </w:rPr>
        <w:t>6</w:t>
      </w:r>
      <w:r w:rsidRPr="68A923B5">
        <w:rPr>
          <w:b/>
          <w:bCs/>
        </w:rPr>
        <w:t xml:space="preserve"> – Criteri generali per la determinazione dei compensi finalizzati alla valorizzazione del personale docente</w:t>
      </w:r>
    </w:p>
    <w:p w14:paraId="13307502" w14:textId="1B1BCCA0" w:rsidR="00321A51" w:rsidRPr="00602F11" w:rsidRDefault="564825B8" w:rsidP="68A923B5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sz w:val="24"/>
          <w:szCs w:val="24"/>
        </w:rPr>
        <w:t xml:space="preserve">La professionalità del personale docente è valorizzata dal </w:t>
      </w:r>
      <w:r w:rsidR="0EEC6A25" w:rsidRPr="68A923B5">
        <w:rPr>
          <w:rFonts w:ascii="Times New Roman" w:eastAsia="Times New Roman" w:hAnsi="Times New Roman"/>
          <w:sz w:val="24"/>
          <w:szCs w:val="24"/>
        </w:rPr>
        <w:t>d</w:t>
      </w:r>
      <w:r w:rsidRPr="68A923B5">
        <w:rPr>
          <w:rFonts w:ascii="Times New Roman" w:eastAsia="Times New Roman" w:hAnsi="Times New Roman"/>
          <w:sz w:val="24"/>
          <w:szCs w:val="24"/>
        </w:rPr>
        <w:t>irigente scolastico in base ai criteri individuati dal comitato di valutazione dei docenti al fine della assegnazione del bonus annuale, ai sensi dell’art. 1, cc. 127 e 128, della legge 107/2015 nonché dell’art. 17, co. 1, lett. e-bis del d.lgs. 165/2001.</w:t>
      </w:r>
    </w:p>
    <w:p w14:paraId="46A12392" w14:textId="17D2BFE1" w:rsidR="007255A3" w:rsidRPr="007255A3" w:rsidRDefault="1483E207" w:rsidP="68A923B5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sz w:val="24"/>
          <w:szCs w:val="24"/>
        </w:rPr>
        <w:t>Per la valorizzazione del merito del personale docente per l’a</w:t>
      </w:r>
      <w:r w:rsidR="3F7AD92F" w:rsidRPr="68A923B5">
        <w:rPr>
          <w:rFonts w:ascii="Times New Roman" w:eastAsia="Times New Roman" w:hAnsi="Times New Roman"/>
          <w:sz w:val="24"/>
          <w:szCs w:val="24"/>
        </w:rPr>
        <w:t xml:space="preserve">nno </w:t>
      </w:r>
      <w:r w:rsidRPr="68A923B5">
        <w:rPr>
          <w:rFonts w:ascii="Times New Roman" w:eastAsia="Times New Roman" w:hAnsi="Times New Roman"/>
          <w:sz w:val="24"/>
          <w:szCs w:val="24"/>
        </w:rPr>
        <w:t>s</w:t>
      </w:r>
      <w:r w:rsidR="26602FB2" w:rsidRPr="68A923B5">
        <w:rPr>
          <w:rFonts w:ascii="Times New Roman" w:eastAsia="Times New Roman" w:hAnsi="Times New Roman"/>
          <w:sz w:val="24"/>
          <w:szCs w:val="24"/>
        </w:rPr>
        <w:t>colastico</w:t>
      </w:r>
      <w:r w:rsidRPr="68A923B5">
        <w:rPr>
          <w:rFonts w:ascii="Times New Roman" w:eastAsia="Times New Roman" w:hAnsi="Times New Roman"/>
          <w:sz w:val="24"/>
          <w:szCs w:val="24"/>
        </w:rPr>
        <w:t xml:space="preserve"> … le risorse individuate corrispondono a € …………….</w:t>
      </w:r>
    </w:p>
    <w:p w14:paraId="0B91C744" w14:textId="0C85A304" w:rsidR="00321A51" w:rsidRPr="00602F11" w:rsidRDefault="564825B8" w:rsidP="68A923B5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/>
          <w:sz w:val="24"/>
          <w:szCs w:val="24"/>
        </w:rPr>
      </w:pPr>
      <w:r w:rsidRPr="68A923B5">
        <w:rPr>
          <w:rFonts w:ascii="Times New Roman" w:eastAsia="Times New Roman" w:hAnsi="Times New Roman"/>
          <w:sz w:val="24"/>
          <w:szCs w:val="24"/>
        </w:rPr>
        <w:t>I compensi finalizzati alla valorizzazione del personale docente sono determinati sulla base dei seguenti criteri generali ai sensi dell’art. 22, c. 4, punto c4 del C.C.N.L. comparto istruzione e ricerca 2016-2018:</w:t>
      </w:r>
    </w:p>
    <w:p w14:paraId="24FE72FA" w14:textId="2978D22E" w:rsidR="00321A51" w:rsidRPr="00B766EE" w:rsidRDefault="564825B8" w:rsidP="68A923B5">
      <w:pPr>
        <w:numPr>
          <w:ilvl w:val="0"/>
          <w:numId w:val="4"/>
        </w:numPr>
        <w:spacing w:after="160" w:line="252" w:lineRule="auto"/>
        <w:jc w:val="both"/>
      </w:pPr>
      <w:r w:rsidRPr="68A923B5">
        <w:t xml:space="preserve">il compenso più basso non potrà essere inferiore a … euro, quello più alto non potrà essere superiore a … euro; </w:t>
      </w:r>
    </w:p>
    <w:p w14:paraId="47E03FF6" w14:textId="77777777" w:rsidR="00321A51" w:rsidRPr="00B766EE" w:rsidRDefault="078422A2" w:rsidP="68A923B5">
      <w:pPr>
        <w:ind w:firstLine="708"/>
        <w:rPr>
          <w:i/>
          <w:iCs/>
        </w:rPr>
      </w:pPr>
      <w:r w:rsidRPr="68A923B5">
        <w:rPr>
          <w:i/>
          <w:iCs/>
        </w:rPr>
        <w:t>OPPURE</w:t>
      </w:r>
    </w:p>
    <w:p w14:paraId="418B2B5D" w14:textId="77777777" w:rsidR="00321A51" w:rsidRPr="00B766EE" w:rsidRDefault="564825B8" w:rsidP="68A923B5">
      <w:pPr>
        <w:numPr>
          <w:ilvl w:val="0"/>
          <w:numId w:val="40"/>
        </w:numPr>
        <w:spacing w:after="160" w:line="252" w:lineRule="auto"/>
        <w:contextualSpacing/>
        <w:jc w:val="both"/>
        <w:rPr>
          <w:i/>
          <w:iCs/>
        </w:rPr>
      </w:pPr>
      <w:r w:rsidRPr="68A923B5">
        <w:t>gli importi dei compensi che il dirigente può assegnare sono due;</w:t>
      </w:r>
    </w:p>
    <w:p w14:paraId="09B3C434" w14:textId="77777777" w:rsidR="00321A51" w:rsidRPr="00B766EE" w:rsidRDefault="564825B8" w:rsidP="68A923B5">
      <w:pPr>
        <w:numPr>
          <w:ilvl w:val="0"/>
          <w:numId w:val="40"/>
        </w:numPr>
        <w:spacing w:after="160" w:line="252" w:lineRule="auto"/>
        <w:contextualSpacing/>
        <w:jc w:val="both"/>
        <w:rPr>
          <w:i/>
          <w:iCs/>
        </w:rPr>
      </w:pPr>
      <w:r w:rsidRPr="68A923B5">
        <w:t>tra l’importo del secondo compenso e quello di base deve esserci una differenza percentuale non inferiore a X% e non superiore a Y%;</w:t>
      </w:r>
    </w:p>
    <w:p w14:paraId="17AD93B2" w14:textId="26DFE108" w:rsidR="00321A51" w:rsidRPr="00602F11" w:rsidRDefault="564825B8" w:rsidP="68A923B5">
      <w:pPr>
        <w:numPr>
          <w:ilvl w:val="0"/>
          <w:numId w:val="40"/>
        </w:numPr>
        <w:spacing w:after="160"/>
        <w:contextualSpacing/>
        <w:jc w:val="both"/>
        <w:rPr>
          <w:i/>
          <w:iCs/>
        </w:rPr>
      </w:pPr>
      <w:r w:rsidRPr="68A923B5">
        <w:rPr>
          <w:i/>
          <w:iCs/>
        </w:rPr>
        <w:t xml:space="preserve">Esempio: X= 40%, Y=60%; se il </w:t>
      </w:r>
      <w:r w:rsidR="0EEC6A25" w:rsidRPr="68A923B5">
        <w:rPr>
          <w:i/>
          <w:iCs/>
        </w:rPr>
        <w:t>d</w:t>
      </w:r>
      <w:r w:rsidRPr="68A923B5">
        <w:rPr>
          <w:i/>
          <w:iCs/>
        </w:rPr>
        <w:t xml:space="preserve">irigente decide che l’importo base è 1.000 euro, allora il secondo importo è </w:t>
      </w:r>
      <w:r w:rsidR="078422A2" w:rsidRPr="68A923B5">
        <w:rPr>
          <w:i/>
          <w:iCs/>
        </w:rPr>
        <w:t>compreso tra 1.400 e 1.600 euro</w:t>
      </w:r>
    </w:p>
    <w:p w14:paraId="359CFB06" w14:textId="77777777" w:rsidR="00321A51" w:rsidRPr="00B766EE" w:rsidRDefault="078422A2" w:rsidP="68A923B5">
      <w:pPr>
        <w:ind w:left="708"/>
        <w:rPr>
          <w:i/>
          <w:iCs/>
        </w:rPr>
      </w:pPr>
      <w:r w:rsidRPr="68A923B5">
        <w:rPr>
          <w:i/>
          <w:iCs/>
        </w:rPr>
        <w:t>OPPURE</w:t>
      </w:r>
    </w:p>
    <w:p w14:paraId="57CB015B" w14:textId="77777777" w:rsidR="00321A51" w:rsidRPr="00B766EE" w:rsidRDefault="564825B8" w:rsidP="68A923B5">
      <w:pPr>
        <w:numPr>
          <w:ilvl w:val="0"/>
          <w:numId w:val="40"/>
        </w:numPr>
        <w:spacing w:after="160" w:line="252" w:lineRule="auto"/>
        <w:contextualSpacing/>
        <w:jc w:val="both"/>
        <w:rPr>
          <w:i/>
          <w:iCs/>
        </w:rPr>
      </w:pPr>
      <w:r w:rsidRPr="68A923B5">
        <w:t>gli importi dei compensi che il dirigente può assegnare sono tre;</w:t>
      </w:r>
    </w:p>
    <w:p w14:paraId="696DF894" w14:textId="77777777" w:rsidR="00321A51" w:rsidRPr="00B766EE" w:rsidRDefault="564825B8" w:rsidP="68A923B5">
      <w:pPr>
        <w:numPr>
          <w:ilvl w:val="0"/>
          <w:numId w:val="40"/>
        </w:numPr>
        <w:spacing w:after="160" w:line="252" w:lineRule="auto"/>
        <w:contextualSpacing/>
        <w:jc w:val="both"/>
        <w:rPr>
          <w:i/>
          <w:iCs/>
        </w:rPr>
      </w:pPr>
      <w:r w:rsidRPr="68A923B5">
        <w:t>tra l’importo del secondo compenso e quello di base deve esserci una differenza percentuale non inferiore a X% e non superiore a Y%;</w:t>
      </w:r>
    </w:p>
    <w:p w14:paraId="664B438A" w14:textId="77777777" w:rsidR="00321A51" w:rsidRPr="00B766EE" w:rsidRDefault="564825B8" w:rsidP="68A923B5">
      <w:pPr>
        <w:numPr>
          <w:ilvl w:val="0"/>
          <w:numId w:val="40"/>
        </w:numPr>
        <w:spacing w:after="160" w:line="252" w:lineRule="auto"/>
        <w:contextualSpacing/>
        <w:jc w:val="both"/>
        <w:rPr>
          <w:i/>
          <w:iCs/>
        </w:rPr>
      </w:pPr>
      <w:r w:rsidRPr="68A923B5">
        <w:t>tra l’importo del terzo compenso e quello di base deve esserci una differenza percentuale non inferiore a Z% e non superiore a W%</w:t>
      </w:r>
    </w:p>
    <w:p w14:paraId="0DE4B5B7" w14:textId="44B57BFA" w:rsidR="00321A51" w:rsidRPr="00B766EE" w:rsidRDefault="564825B8" w:rsidP="68A923B5">
      <w:pPr>
        <w:numPr>
          <w:ilvl w:val="0"/>
          <w:numId w:val="40"/>
        </w:numPr>
        <w:spacing w:after="160" w:line="252" w:lineRule="auto"/>
        <w:contextualSpacing/>
        <w:jc w:val="both"/>
        <w:rPr>
          <w:i/>
          <w:iCs/>
        </w:rPr>
      </w:pPr>
      <w:r w:rsidRPr="68A923B5">
        <w:rPr>
          <w:i/>
          <w:iCs/>
        </w:rPr>
        <w:t xml:space="preserve">Esempio: X= 30%, Y=40%; Z=65%, W=75%; se il </w:t>
      </w:r>
      <w:r w:rsidR="0EEC6A25" w:rsidRPr="68A923B5">
        <w:rPr>
          <w:i/>
          <w:iCs/>
        </w:rPr>
        <w:t>d</w:t>
      </w:r>
      <w:r w:rsidRPr="68A923B5">
        <w:rPr>
          <w:i/>
          <w:iCs/>
        </w:rPr>
        <w:t>irigente decide che l’importo base è 1.000 euro, allora il secondo importo è compreso tra 1.300 e 1.400 euro; il terzo importo è compreso tra 1.650 e 1.7</w:t>
      </w:r>
      <w:r w:rsidR="078422A2" w:rsidRPr="68A923B5">
        <w:rPr>
          <w:i/>
          <w:iCs/>
        </w:rPr>
        <w:t>50 euro</w:t>
      </w:r>
    </w:p>
    <w:p w14:paraId="3779A5AA" w14:textId="77777777" w:rsidR="00321A51" w:rsidRPr="00B766EE" w:rsidRDefault="078422A2" w:rsidP="68A923B5">
      <w:pPr>
        <w:ind w:left="708"/>
        <w:rPr>
          <w:i/>
          <w:iCs/>
        </w:rPr>
      </w:pPr>
      <w:r w:rsidRPr="68A923B5">
        <w:rPr>
          <w:i/>
          <w:iCs/>
        </w:rPr>
        <w:t xml:space="preserve">ECC. </w:t>
      </w:r>
    </w:p>
    <w:p w14:paraId="2D4E3FC0" w14:textId="0036490B" w:rsidR="0AB3A272" w:rsidRDefault="653F057C" w:rsidP="68A923B5">
      <w:pPr>
        <w:spacing w:after="160" w:line="252" w:lineRule="auto"/>
        <w:ind w:left="360" w:hanging="270"/>
        <w:jc w:val="both"/>
      </w:pPr>
      <w:r w:rsidRPr="68A923B5">
        <w:t xml:space="preserve">4. I compensi finalizzati alla valorizzazione del personale docente </w:t>
      </w:r>
      <w:r w:rsidR="51CB72DD" w:rsidRPr="68A923B5">
        <w:t xml:space="preserve">di cui alla </w:t>
      </w:r>
      <w:r w:rsidR="31F67601" w:rsidRPr="68A923B5">
        <w:t>dell’art. 1, c. 593-</w:t>
      </w:r>
      <w:r w:rsidR="31F67601" w:rsidRPr="68A923B5">
        <w:rPr>
          <w:i/>
          <w:iCs/>
        </w:rPr>
        <w:t>bis</w:t>
      </w:r>
      <w:r w:rsidR="31F67601" w:rsidRPr="68A923B5">
        <w:t xml:space="preserve">, della </w:t>
      </w:r>
      <w:r w:rsidR="5BBC5F10" w:rsidRPr="68A923B5">
        <w:t>l</w:t>
      </w:r>
      <w:r w:rsidR="51CB72DD" w:rsidRPr="68A923B5">
        <w:t>egge 205/2017</w:t>
      </w:r>
      <w:r w:rsidR="714EB39E" w:rsidRPr="68A923B5">
        <w:t>, come modificata dall’art. 45, c. 1 del D.L. 36/2022, convertito, con m</w:t>
      </w:r>
      <w:r w:rsidR="53332976" w:rsidRPr="68A923B5">
        <w:t xml:space="preserve">odificazioni, dalla </w:t>
      </w:r>
      <w:r w:rsidR="0E118A03" w:rsidRPr="68A923B5">
        <w:t>legge 79</w:t>
      </w:r>
      <w:r w:rsidR="4A0766FF" w:rsidRPr="68A923B5">
        <w:t xml:space="preserve">/2022, </w:t>
      </w:r>
      <w:r w:rsidR="092DCAFA" w:rsidRPr="68A923B5">
        <w:t>destinati esclusivamente ai docenti di ruolo e finalizzati alla:</w:t>
      </w:r>
    </w:p>
    <w:p w14:paraId="281E3DFA" w14:textId="689C9418" w:rsidR="42CCCEAF" w:rsidRDefault="092DCAFA" w:rsidP="68A923B5">
      <w:pPr>
        <w:spacing w:after="160" w:line="252" w:lineRule="auto"/>
        <w:ind w:left="708"/>
        <w:jc w:val="both"/>
      </w:pPr>
      <w:r w:rsidRPr="68A923B5">
        <w:t>“b-</w:t>
      </w:r>
      <w:r w:rsidRPr="68A923B5">
        <w:rPr>
          <w:i/>
          <w:iCs/>
        </w:rPr>
        <w:t>bis</w:t>
      </w:r>
      <w:r w:rsidRPr="68A923B5">
        <w:t>) valorizzazione del personale docente che garantisca l'interesse dei propri alunni e studenti alla continuità didattic</w:t>
      </w:r>
      <w:r w:rsidR="000A4007" w:rsidRPr="68A923B5">
        <w:t>a</w:t>
      </w:r>
      <w:r w:rsidR="42CCCEAF">
        <w:br/>
      </w:r>
      <w:r w:rsidRPr="68A923B5">
        <w:t>“b-</w:t>
      </w:r>
      <w:r w:rsidRPr="68A923B5">
        <w:rPr>
          <w:i/>
          <w:iCs/>
        </w:rPr>
        <w:t>ter</w:t>
      </w:r>
      <w:r w:rsidRPr="68A923B5">
        <w:t xml:space="preserve">) valorizzazione del personale docente che presta servizio in zone caratterizzate da rischio di spopolamento e da valori degli indicatori di status sociale, economico e culturale e </w:t>
      </w:r>
      <w:r w:rsidRPr="68A923B5">
        <w:lastRenderedPageBreak/>
        <w:t xml:space="preserve">di dispersione scolastica individuati con il decreto di cui al </w:t>
      </w:r>
      <w:hyperlink r:id="rId8">
        <w:r w:rsidRPr="68A923B5">
          <w:t>comma 345</w:t>
        </w:r>
      </w:hyperlink>
      <w:r w:rsidRPr="68A923B5">
        <w:t xml:space="preserve"> dell'articolo 1 della legge 30 dicembre 2021, n. 234.” </w:t>
      </w:r>
    </w:p>
    <w:p w14:paraId="49375832" w14:textId="6C81E28A" w:rsidR="7DC15319" w:rsidRDefault="3469021B" w:rsidP="68A923B5">
      <w:pPr>
        <w:ind w:left="360"/>
        <w:jc w:val="both"/>
      </w:pPr>
      <w:r w:rsidRPr="68A923B5">
        <w:t>sono determinati sulla base dei seguenti criteri generali ai sensi dell’art. 22, c. 4, punto c4 del C.C.N.L. comparto istruzione e ricerca 2016-2018:</w:t>
      </w:r>
    </w:p>
    <w:p w14:paraId="391B5501" w14:textId="27F61B1C" w:rsidR="23D442FF" w:rsidRDefault="570FE2C4" w:rsidP="68A923B5">
      <w:pPr>
        <w:numPr>
          <w:ilvl w:val="0"/>
          <w:numId w:val="40"/>
        </w:numPr>
        <w:spacing w:after="160" w:line="252" w:lineRule="auto"/>
        <w:contextualSpacing/>
        <w:jc w:val="both"/>
      </w:pPr>
      <w:r w:rsidRPr="68A923B5">
        <w:t xml:space="preserve">… definire </w:t>
      </w:r>
      <w:r w:rsidR="44535B4B" w:rsidRPr="68A923B5">
        <w:t>eventuali ulteriori criteri di dettaglio</w:t>
      </w:r>
      <w:r w:rsidR="411DF43D" w:rsidRPr="68A923B5">
        <w:t>, tenendo conto che “Al ricorrere di ambedue i requisiti richiamati, il beneficio si cumula.”</w:t>
      </w:r>
    </w:p>
    <w:p w14:paraId="07361F57" w14:textId="73A27A10" w:rsidR="1E48D496" w:rsidRDefault="1E48D496" w:rsidP="68A923B5">
      <w:pPr>
        <w:spacing w:after="160" w:line="252" w:lineRule="auto"/>
        <w:contextualSpacing/>
        <w:jc w:val="both"/>
      </w:pPr>
    </w:p>
    <w:p w14:paraId="2DBF0D7D" w14:textId="77777777" w:rsidR="00F01B22" w:rsidRPr="004F76DE" w:rsidRDefault="00F01B22" w:rsidP="68A923B5">
      <w:pPr>
        <w:spacing w:after="120"/>
        <w:jc w:val="both"/>
      </w:pPr>
    </w:p>
    <w:p w14:paraId="429DE9E0" w14:textId="77777777" w:rsidR="00544584" w:rsidRPr="00AC1302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4BA8F87F" w:rsidRPr="68A923B5">
        <w:rPr>
          <w:b/>
          <w:bCs/>
        </w:rPr>
        <w:t xml:space="preserve"> </w:t>
      </w:r>
      <w:r w:rsidR="4FC02CE8" w:rsidRPr="68A923B5">
        <w:rPr>
          <w:b/>
          <w:bCs/>
        </w:rPr>
        <w:t>2</w:t>
      </w:r>
      <w:r w:rsidR="50AD112C" w:rsidRPr="68A923B5">
        <w:rPr>
          <w:b/>
          <w:bCs/>
        </w:rPr>
        <w:t>7</w:t>
      </w:r>
      <w:r w:rsidRPr="68A923B5">
        <w:rPr>
          <w:b/>
          <w:bCs/>
        </w:rPr>
        <w:t xml:space="preserve"> -</w:t>
      </w:r>
      <w:r w:rsidR="40747BA1" w:rsidRPr="68A923B5">
        <w:rPr>
          <w:b/>
          <w:bCs/>
        </w:rPr>
        <w:t xml:space="preserve"> </w:t>
      </w:r>
      <w:r w:rsidRPr="68A923B5">
        <w:rPr>
          <w:b/>
          <w:bCs/>
        </w:rPr>
        <w:t>Conferimento degli incarichi</w:t>
      </w:r>
    </w:p>
    <w:p w14:paraId="6C443D2A" w14:textId="77777777" w:rsidR="00544584" w:rsidRPr="00F625E7" w:rsidRDefault="58ECBB70" w:rsidP="68A923B5">
      <w:pPr>
        <w:pStyle w:val="Default"/>
        <w:numPr>
          <w:ilvl w:val="0"/>
          <w:numId w:val="28"/>
        </w:numPr>
        <w:rPr>
          <w:rFonts w:ascii="Times New Roman" w:hAnsi="Times New Roman" w:cs="Times New Roman"/>
        </w:rPr>
      </w:pPr>
      <w:r w:rsidRPr="68A923B5">
        <w:rPr>
          <w:rFonts w:ascii="Times New Roman" w:hAnsi="Times New Roman" w:cs="Times New Roman"/>
        </w:rPr>
        <w:t xml:space="preserve">Il </w:t>
      </w:r>
      <w:r w:rsidR="0EEC6A25" w:rsidRPr="68A923B5">
        <w:rPr>
          <w:rFonts w:ascii="Times New Roman" w:hAnsi="Times New Roman" w:cs="Times New Roman"/>
        </w:rPr>
        <w:t>d</w:t>
      </w:r>
      <w:r w:rsidRPr="68A923B5">
        <w:rPr>
          <w:rFonts w:ascii="Times New Roman" w:hAnsi="Times New Roman" w:cs="Times New Roman"/>
        </w:rPr>
        <w:t>irigente conferisce individualmente e in forma scritta gli incarichi relativi allo svolgimento di attività aggiuntive retrib</w:t>
      </w:r>
      <w:r w:rsidR="5784CB68" w:rsidRPr="68A923B5">
        <w:rPr>
          <w:rFonts w:ascii="Times New Roman" w:hAnsi="Times New Roman" w:cs="Times New Roman"/>
        </w:rPr>
        <w:t>uite con il salario accessorio.</w:t>
      </w:r>
    </w:p>
    <w:p w14:paraId="0CA173FE" w14:textId="77777777" w:rsidR="00544584" w:rsidRPr="00F625E7" w:rsidRDefault="58ECBB70" w:rsidP="68A923B5">
      <w:pPr>
        <w:pStyle w:val="Default"/>
        <w:numPr>
          <w:ilvl w:val="0"/>
          <w:numId w:val="28"/>
        </w:numPr>
        <w:rPr>
          <w:rFonts w:ascii="Times New Roman" w:hAnsi="Times New Roman" w:cs="Times New Roman"/>
        </w:rPr>
      </w:pPr>
      <w:r w:rsidRPr="68A923B5">
        <w:rPr>
          <w:rFonts w:ascii="Times New Roman" w:hAnsi="Times New Roman" w:cs="Times New Roman"/>
        </w:rPr>
        <w:t>Nell’atto di conferimento dell’incarico sono indicati, oltre ai compiti e agli obiettivi assegnati, anche il compenso spettante e i termini del pagamento.</w:t>
      </w:r>
    </w:p>
    <w:p w14:paraId="3B96EB54" w14:textId="77777777" w:rsidR="003575D6" w:rsidRPr="003575D6" w:rsidRDefault="5784CB68" w:rsidP="68A923B5">
      <w:pPr>
        <w:pStyle w:val="Default"/>
        <w:numPr>
          <w:ilvl w:val="0"/>
          <w:numId w:val="28"/>
        </w:numPr>
        <w:rPr>
          <w:rFonts w:ascii="Times New Roman" w:hAnsi="Times New Roman" w:cs="Times New Roman"/>
        </w:rPr>
      </w:pPr>
      <w:r w:rsidRPr="68A923B5">
        <w:rPr>
          <w:rFonts w:ascii="Times New Roman" w:hAnsi="Times New Roman" w:cs="Times New Roman"/>
        </w:rPr>
        <w:t>La liquidazione dei compensi sarà successiva alla verifica dell’effettivo svolgimento dei compiti assegnati e alla valutazione dei risultati conseguiti.</w:t>
      </w:r>
    </w:p>
    <w:p w14:paraId="6B62F1B3" w14:textId="77777777" w:rsidR="00544584" w:rsidRPr="00607B46" w:rsidRDefault="00544584" w:rsidP="68A923B5">
      <w:pPr>
        <w:jc w:val="both"/>
      </w:pPr>
    </w:p>
    <w:p w14:paraId="02F2C34E" w14:textId="77777777" w:rsidR="00544584" w:rsidRPr="004F76DE" w:rsidRDefault="00544584" w:rsidP="68A923B5">
      <w:pPr>
        <w:jc w:val="center"/>
      </w:pPr>
    </w:p>
    <w:p w14:paraId="2A944B7E" w14:textId="77777777" w:rsidR="00544584" w:rsidRPr="00ED7EBF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614A1045" w:rsidRPr="68A923B5">
        <w:rPr>
          <w:b/>
          <w:bCs/>
        </w:rPr>
        <w:t xml:space="preserve"> </w:t>
      </w:r>
      <w:r w:rsidR="1F532243" w:rsidRPr="68A923B5">
        <w:rPr>
          <w:b/>
          <w:bCs/>
        </w:rPr>
        <w:t>2</w:t>
      </w:r>
      <w:r w:rsidR="50AD112C" w:rsidRPr="68A923B5">
        <w:rPr>
          <w:b/>
          <w:bCs/>
        </w:rPr>
        <w:t>8</w:t>
      </w:r>
      <w:r w:rsidRPr="68A923B5">
        <w:rPr>
          <w:b/>
          <w:bCs/>
        </w:rPr>
        <w:t xml:space="preserve"> - Quantificazione delle attività aggiuntive</w:t>
      </w:r>
      <w:r w:rsidR="14580411" w:rsidRPr="68A923B5">
        <w:rPr>
          <w:b/>
          <w:bCs/>
        </w:rPr>
        <w:t xml:space="preserve"> per il personale ATA</w:t>
      </w:r>
    </w:p>
    <w:p w14:paraId="1F58FF8D" w14:textId="77777777" w:rsidR="00544584" w:rsidRDefault="58ECBB70" w:rsidP="68A923B5">
      <w:pPr>
        <w:numPr>
          <w:ilvl w:val="0"/>
          <w:numId w:val="29"/>
        </w:numPr>
        <w:jc w:val="both"/>
      </w:pPr>
      <w:r w:rsidRPr="68A923B5">
        <w:t xml:space="preserve">Le attività aggiuntive, svolte nell’ambito dell’orario d’obbligo nella forma di intensificazione della prestazione, </w:t>
      </w:r>
      <w:r w:rsidR="71DCB077" w:rsidRPr="68A923B5">
        <w:t>sono</w:t>
      </w:r>
      <w:r w:rsidRPr="68A923B5">
        <w:t xml:space="preserve"> riportate ad unità orarie ai fini della liquidazione dei compensi.</w:t>
      </w:r>
    </w:p>
    <w:p w14:paraId="3146149A" w14:textId="77777777" w:rsidR="00544584" w:rsidRDefault="72439FD2" w:rsidP="68A923B5">
      <w:pPr>
        <w:numPr>
          <w:ilvl w:val="0"/>
          <w:numId w:val="29"/>
        </w:numPr>
        <w:jc w:val="both"/>
      </w:pPr>
      <w:r w:rsidRPr="68A923B5">
        <w:t>L</w:t>
      </w:r>
      <w:r w:rsidR="58ECBB70" w:rsidRPr="68A923B5">
        <w:t xml:space="preserve">e </w:t>
      </w:r>
      <w:r w:rsidR="7DEA2259" w:rsidRPr="68A923B5">
        <w:t xml:space="preserve">sole </w:t>
      </w:r>
      <w:r w:rsidR="58ECBB70" w:rsidRPr="68A923B5">
        <w:t xml:space="preserve">prestazioni </w:t>
      </w:r>
      <w:r w:rsidRPr="68A923B5">
        <w:t>del personale ATA</w:t>
      </w:r>
      <w:r w:rsidR="627C933A" w:rsidRPr="68A923B5">
        <w:t xml:space="preserve"> rese in aggiunta all’orario d’obbligo</w:t>
      </w:r>
      <w:r w:rsidRPr="68A923B5">
        <w:t xml:space="preserve">, </w:t>
      </w:r>
      <w:r w:rsidR="37AE9494" w:rsidRPr="68A923B5">
        <w:t>in alternativa al ricorso al Fondo per il salario accessorio</w:t>
      </w:r>
      <w:r w:rsidR="627C933A" w:rsidRPr="68A923B5">
        <w:t>,</w:t>
      </w:r>
      <w:r w:rsidRPr="68A923B5">
        <w:t xml:space="preserve"> possono essere remunerate con </w:t>
      </w:r>
      <w:r w:rsidR="58ECBB70" w:rsidRPr="68A923B5">
        <w:t>recuperi compensativi</w:t>
      </w:r>
      <w:r w:rsidRPr="68A923B5">
        <w:t>, fino ad un massimo di giorni</w:t>
      </w:r>
      <w:bookmarkStart w:id="11" w:name="_Int_v6lTIYVJ"/>
      <w:r w:rsidRPr="68A923B5">
        <w:t xml:space="preserve"> ….</w:t>
      </w:r>
      <w:bookmarkEnd w:id="11"/>
      <w:r w:rsidRPr="68A923B5">
        <w:t>., compatibilmente con le esigenze di servizio</w:t>
      </w:r>
      <w:r w:rsidR="58ECBB70" w:rsidRPr="68A923B5">
        <w:t>.</w:t>
      </w:r>
    </w:p>
    <w:p w14:paraId="680A4E5D" w14:textId="77777777" w:rsidR="00544584" w:rsidRPr="00607B46" w:rsidRDefault="00544584" w:rsidP="68A923B5">
      <w:pPr>
        <w:pStyle w:val="Default"/>
        <w:rPr>
          <w:rFonts w:ascii="Times New Roman" w:hAnsi="Times New Roman" w:cs="Times New Roman"/>
        </w:rPr>
      </w:pPr>
    </w:p>
    <w:p w14:paraId="3B7FD095" w14:textId="77777777" w:rsidR="00544584" w:rsidRPr="00ED7EBF" w:rsidRDefault="58ECBB70" w:rsidP="68A923B5">
      <w:pPr>
        <w:keepNext/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>Art.</w:t>
      </w:r>
      <w:r w:rsidR="614A1045" w:rsidRPr="68A923B5">
        <w:rPr>
          <w:b/>
          <w:bCs/>
        </w:rPr>
        <w:t xml:space="preserve"> </w:t>
      </w:r>
      <w:r w:rsidR="1F532243" w:rsidRPr="68A923B5">
        <w:rPr>
          <w:b/>
          <w:bCs/>
        </w:rPr>
        <w:t>2</w:t>
      </w:r>
      <w:r w:rsidR="50AD112C" w:rsidRPr="68A923B5">
        <w:rPr>
          <w:b/>
          <w:bCs/>
        </w:rPr>
        <w:t>9</w:t>
      </w:r>
      <w:r w:rsidRPr="68A923B5">
        <w:rPr>
          <w:b/>
          <w:bCs/>
        </w:rPr>
        <w:t xml:space="preserve"> - Incarichi specifici</w:t>
      </w:r>
    </w:p>
    <w:p w14:paraId="2F232404" w14:textId="77777777" w:rsidR="00544584" w:rsidRPr="00602F11" w:rsidRDefault="58ECBB70" w:rsidP="68A923B5">
      <w:pPr>
        <w:pStyle w:val="Corpodeltesto3"/>
        <w:numPr>
          <w:ilvl w:val="0"/>
          <w:numId w:val="30"/>
        </w:numPr>
      </w:pPr>
      <w:r w:rsidRPr="68A923B5">
        <w:t>Su proposta del D</w:t>
      </w:r>
      <w:r w:rsidR="71DCB077" w:rsidRPr="68A923B5">
        <w:t>SGA</w:t>
      </w:r>
      <w:r w:rsidRPr="68A923B5">
        <w:t xml:space="preserve">, il </w:t>
      </w:r>
      <w:r w:rsidR="0EEC6A25" w:rsidRPr="68A923B5">
        <w:t>d</w:t>
      </w:r>
      <w:r w:rsidRPr="68A923B5">
        <w:t xml:space="preserve">irigente stabilisce il numero e la natura degli incarichi specifici di cui all’art. 47, comma 1, lettera b) </w:t>
      </w:r>
      <w:r w:rsidR="72439FD2" w:rsidRPr="68A923B5">
        <w:t xml:space="preserve">del CCNL </w:t>
      </w:r>
      <w:r w:rsidR="5C4E68F2" w:rsidRPr="68A923B5">
        <w:t xml:space="preserve">del comparto scuola 2006-2009 </w:t>
      </w:r>
      <w:r w:rsidRPr="68A923B5">
        <w:t xml:space="preserve">da attivare nella </w:t>
      </w:r>
      <w:r w:rsidR="627C933A" w:rsidRPr="68A923B5">
        <w:t>istituzione scolastica</w:t>
      </w:r>
      <w:r w:rsidRPr="68A923B5">
        <w:t>.</w:t>
      </w:r>
    </w:p>
    <w:p w14:paraId="4637CC13" w14:textId="77777777" w:rsidR="00544584" w:rsidRPr="00602F11" w:rsidRDefault="0FC78268" w:rsidP="68A923B5">
      <w:pPr>
        <w:numPr>
          <w:ilvl w:val="0"/>
          <w:numId w:val="30"/>
        </w:numPr>
        <w:spacing w:before="120" w:after="120"/>
        <w:ind w:left="357" w:hanging="357"/>
        <w:jc w:val="both"/>
      </w:pPr>
      <w:r w:rsidRPr="68A923B5">
        <w:t xml:space="preserve">Le risorse disponibili </w:t>
      </w:r>
      <w:r w:rsidR="71DCB077" w:rsidRPr="68A923B5">
        <w:t>per</w:t>
      </w:r>
      <w:r w:rsidRPr="68A923B5">
        <w:t xml:space="preserve"> compensare gli incarichi specifici sono destinate per l’80% a corrispondere un compenso base, così fissato:</w:t>
      </w:r>
    </w:p>
    <w:p w14:paraId="0A9D143D" w14:textId="77777777" w:rsidR="00544584" w:rsidRPr="00602F11" w:rsidRDefault="72439FD2" w:rsidP="68A923B5">
      <w:pPr>
        <w:numPr>
          <w:ilvl w:val="0"/>
          <w:numId w:val="31"/>
        </w:numPr>
        <w:ind w:hanging="256"/>
        <w:jc w:val="both"/>
      </w:pPr>
      <w:r w:rsidRPr="68A923B5">
        <w:t>€</w:t>
      </w:r>
      <w:r w:rsidR="58ECBB70" w:rsidRPr="68A923B5">
        <w:t xml:space="preserve"> ……………. per </w:t>
      </w:r>
      <w:r w:rsidR="0FC78268" w:rsidRPr="68A923B5">
        <w:t>n. …… unità di</w:t>
      </w:r>
      <w:r w:rsidR="58ECBB70" w:rsidRPr="68A923B5">
        <w:t xml:space="preserve"> personale tecnico</w:t>
      </w:r>
    </w:p>
    <w:p w14:paraId="3BA35CDD" w14:textId="77777777" w:rsidR="00544584" w:rsidRPr="00602F11" w:rsidRDefault="72439FD2" w:rsidP="68A923B5">
      <w:pPr>
        <w:numPr>
          <w:ilvl w:val="0"/>
          <w:numId w:val="31"/>
        </w:numPr>
        <w:ind w:hanging="256"/>
        <w:jc w:val="both"/>
      </w:pPr>
      <w:r w:rsidRPr="68A923B5">
        <w:t>€</w:t>
      </w:r>
      <w:r w:rsidR="58ECBB70" w:rsidRPr="68A923B5">
        <w:t xml:space="preserve"> ……………. per </w:t>
      </w:r>
      <w:r w:rsidR="0FC78268" w:rsidRPr="68A923B5">
        <w:t>n. …… unità di</w:t>
      </w:r>
      <w:r w:rsidR="58ECBB70" w:rsidRPr="68A923B5">
        <w:t xml:space="preserve"> personale amministrativo</w:t>
      </w:r>
    </w:p>
    <w:p w14:paraId="2186FDFA" w14:textId="77777777" w:rsidR="00544584" w:rsidRPr="00602F11" w:rsidRDefault="72439FD2" w:rsidP="68A923B5">
      <w:pPr>
        <w:numPr>
          <w:ilvl w:val="0"/>
          <w:numId w:val="31"/>
        </w:numPr>
        <w:ind w:hanging="256"/>
        <w:jc w:val="both"/>
      </w:pPr>
      <w:r w:rsidRPr="68A923B5">
        <w:t>€</w:t>
      </w:r>
      <w:r w:rsidR="58ECBB70" w:rsidRPr="68A923B5">
        <w:t xml:space="preserve"> ……………. per </w:t>
      </w:r>
      <w:r w:rsidR="0FC78268" w:rsidRPr="68A923B5">
        <w:t>n. …… unità d</w:t>
      </w:r>
      <w:r w:rsidR="58ECBB70" w:rsidRPr="68A923B5">
        <w:t xml:space="preserve">i collaboratori scolastici </w:t>
      </w:r>
    </w:p>
    <w:p w14:paraId="16347763" w14:textId="77777777" w:rsidR="00DE39DA" w:rsidRDefault="0FC78268" w:rsidP="68A923B5">
      <w:pPr>
        <w:spacing w:before="120"/>
        <w:ind w:left="425"/>
        <w:jc w:val="both"/>
      </w:pPr>
      <w:r w:rsidRPr="68A923B5">
        <w:t xml:space="preserve">Il rimanente 20% è destinato a riconoscere la particolare complessità di singoli incarichi, con decisione assunta dal </w:t>
      </w:r>
      <w:r w:rsidR="0EEC6A25" w:rsidRPr="68A923B5">
        <w:t>d</w:t>
      </w:r>
      <w:r w:rsidRPr="68A923B5">
        <w:t xml:space="preserve">irigente, su proposta del </w:t>
      </w:r>
      <w:r w:rsidR="71DCB077" w:rsidRPr="68A923B5">
        <w:t>DSGA</w:t>
      </w:r>
      <w:r w:rsidRPr="68A923B5">
        <w:t>.</w:t>
      </w:r>
    </w:p>
    <w:p w14:paraId="19219836" w14:textId="77777777" w:rsidR="00544584" w:rsidRDefault="00544584" w:rsidP="68A923B5">
      <w:pPr>
        <w:ind w:firstLine="360"/>
        <w:jc w:val="both"/>
      </w:pPr>
    </w:p>
    <w:p w14:paraId="296FEF7D" w14:textId="77777777" w:rsidR="00544584" w:rsidRPr="00915F35" w:rsidRDefault="00544584" w:rsidP="68A923B5">
      <w:pPr>
        <w:ind w:firstLine="360"/>
        <w:jc w:val="both"/>
      </w:pPr>
    </w:p>
    <w:p w14:paraId="1127C20B" w14:textId="77777777" w:rsidR="00544584" w:rsidRDefault="58ECBB70" w:rsidP="68A923B5">
      <w:pPr>
        <w:jc w:val="center"/>
        <w:rPr>
          <w:b/>
          <w:bCs/>
        </w:rPr>
      </w:pPr>
      <w:r w:rsidRPr="68A923B5">
        <w:rPr>
          <w:b/>
          <w:bCs/>
        </w:rPr>
        <w:t xml:space="preserve">TITOLO </w:t>
      </w:r>
      <w:r w:rsidR="6E5C9FFF" w:rsidRPr="68A923B5">
        <w:rPr>
          <w:b/>
          <w:bCs/>
        </w:rPr>
        <w:t>SESTO</w:t>
      </w:r>
      <w:r w:rsidRPr="68A923B5">
        <w:rPr>
          <w:b/>
          <w:bCs/>
        </w:rPr>
        <w:t xml:space="preserve"> – ATTUAZIONE DELLA NORMATIVA IN MATERIA DI SICUREZZA</w:t>
      </w:r>
      <w:r w:rsidR="1F532243" w:rsidRPr="68A923B5">
        <w:rPr>
          <w:b/>
          <w:bCs/>
        </w:rPr>
        <w:t xml:space="preserve"> </w:t>
      </w:r>
      <w:r w:rsidRPr="68A923B5">
        <w:rPr>
          <w:b/>
          <w:bCs/>
        </w:rPr>
        <w:t>NEI LUOGHI DI LAVORO</w:t>
      </w:r>
    </w:p>
    <w:p w14:paraId="7194DBDC" w14:textId="77777777" w:rsidR="00544584" w:rsidRDefault="00544584" w:rsidP="68A923B5">
      <w:pPr>
        <w:jc w:val="center"/>
        <w:rPr>
          <w:b/>
          <w:bCs/>
        </w:rPr>
      </w:pPr>
    </w:p>
    <w:p w14:paraId="3F54673B" w14:textId="77777777" w:rsidR="00544584" w:rsidRDefault="58ECBB70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 xml:space="preserve">Art. </w:t>
      </w:r>
      <w:r w:rsidR="63F081B9" w:rsidRPr="68A923B5">
        <w:rPr>
          <w:b/>
          <w:bCs/>
        </w:rPr>
        <w:t>30</w:t>
      </w:r>
      <w:r w:rsidRPr="68A923B5">
        <w:rPr>
          <w:b/>
          <w:bCs/>
        </w:rPr>
        <w:t xml:space="preserve"> - Il rappresentante dei lavoratori per la sicurezza (RLS)</w:t>
      </w:r>
    </w:p>
    <w:p w14:paraId="39A8E85D" w14:textId="77777777" w:rsidR="00544584" w:rsidRDefault="58ECBB70" w:rsidP="68A923B5">
      <w:pPr>
        <w:numPr>
          <w:ilvl w:val="0"/>
          <w:numId w:val="32"/>
        </w:numPr>
        <w:jc w:val="both"/>
      </w:pPr>
      <w:r w:rsidRPr="68A923B5">
        <w:t>Il RLS è designato dalla RSU al suo interno o tra il personale dell’istituto che sia disponibil</w:t>
      </w:r>
      <w:r w:rsidR="01F016F4" w:rsidRPr="68A923B5">
        <w:t>e</w:t>
      </w:r>
      <w:r w:rsidRPr="68A923B5">
        <w:t xml:space="preserve"> e possieda le necessarie competenze.</w:t>
      </w:r>
    </w:p>
    <w:p w14:paraId="710E167A" w14:textId="77777777" w:rsidR="00544584" w:rsidRDefault="58ECBB70" w:rsidP="68A923B5">
      <w:pPr>
        <w:numPr>
          <w:ilvl w:val="0"/>
          <w:numId w:val="32"/>
        </w:numPr>
        <w:jc w:val="both"/>
      </w:pPr>
      <w:r w:rsidRPr="68A923B5">
        <w:t>Al RLS è garantito il diritto all’informazione per quanto riguarda tutti gli atti che afferiscono al Sistema di prevenzione e di protezione dell’istituto.</w:t>
      </w:r>
    </w:p>
    <w:p w14:paraId="00BC0257" w14:textId="77777777" w:rsidR="00544584" w:rsidRDefault="58ECBB70" w:rsidP="68A923B5">
      <w:pPr>
        <w:numPr>
          <w:ilvl w:val="0"/>
          <w:numId w:val="32"/>
        </w:numPr>
        <w:jc w:val="both"/>
      </w:pPr>
      <w:r w:rsidRPr="68A923B5">
        <w:t>Al RLS viene assicurato il diritto alla formazione attraverso l’opportunità di frequentare un corso di aggiornamento specifico.</w:t>
      </w:r>
    </w:p>
    <w:p w14:paraId="3F96FAF5" w14:textId="77777777" w:rsidR="00544584" w:rsidRDefault="58ECBB70" w:rsidP="68A923B5">
      <w:pPr>
        <w:numPr>
          <w:ilvl w:val="0"/>
          <w:numId w:val="32"/>
        </w:numPr>
        <w:jc w:val="both"/>
      </w:pPr>
      <w:r w:rsidRPr="68A923B5">
        <w:lastRenderedPageBreak/>
        <w:t>Il RLS può accedere liberamente ai plessi per verificare le condizioni di sicurezza degli ambienti di lavoro e presentare osservazioni e proposte in merito.</w:t>
      </w:r>
    </w:p>
    <w:p w14:paraId="1A4170EB" w14:textId="77777777" w:rsidR="00544584" w:rsidRPr="00602F11" w:rsidRDefault="58ECBB70" w:rsidP="68A923B5">
      <w:pPr>
        <w:numPr>
          <w:ilvl w:val="0"/>
          <w:numId w:val="32"/>
        </w:numPr>
        <w:jc w:val="both"/>
      </w:pPr>
      <w:r w:rsidRPr="68A923B5">
        <w:t>Il RLS gode dei diritti sindacali e della facoltà di usufruire dei permessi retribuit</w:t>
      </w:r>
      <w:r w:rsidR="3BCD1B6B" w:rsidRPr="68A923B5">
        <w:t>i, secondo quanto stabilito nel</w:t>
      </w:r>
      <w:r w:rsidRPr="68A923B5">
        <w:t>l’art. 73</w:t>
      </w:r>
      <w:r w:rsidR="01F016F4" w:rsidRPr="68A923B5">
        <w:t xml:space="preserve"> </w:t>
      </w:r>
      <w:r w:rsidR="3BCD1B6B" w:rsidRPr="68A923B5">
        <w:t xml:space="preserve">del CCNL del </w:t>
      </w:r>
      <w:r w:rsidR="5C4E68F2" w:rsidRPr="68A923B5">
        <w:t>c</w:t>
      </w:r>
      <w:r w:rsidR="3BCD1B6B" w:rsidRPr="68A923B5">
        <w:t xml:space="preserve">omparto scuola 2006-2009 </w:t>
      </w:r>
      <w:r w:rsidR="01F016F4" w:rsidRPr="68A923B5">
        <w:t>e dalle norme successive</w:t>
      </w:r>
      <w:r w:rsidRPr="68A923B5">
        <w:t>, a</w:t>
      </w:r>
      <w:r w:rsidR="01F016F4" w:rsidRPr="68A923B5">
        <w:t>i</w:t>
      </w:r>
      <w:r w:rsidRPr="68A923B5">
        <w:t xml:space="preserve"> qual</w:t>
      </w:r>
      <w:r w:rsidR="01F016F4" w:rsidRPr="68A923B5">
        <w:t>i</w:t>
      </w:r>
      <w:r w:rsidRPr="68A923B5">
        <w:t xml:space="preserve"> si rimanda.</w:t>
      </w:r>
    </w:p>
    <w:p w14:paraId="769D0D3C" w14:textId="77777777" w:rsidR="00544584" w:rsidRDefault="00544584" w:rsidP="68A923B5">
      <w:pPr>
        <w:ind w:firstLine="360"/>
        <w:jc w:val="both"/>
      </w:pPr>
    </w:p>
    <w:p w14:paraId="78771FE1" w14:textId="77777777" w:rsidR="00544584" w:rsidRPr="00731545" w:rsidRDefault="048B255C" w:rsidP="68A923B5">
      <w:pPr>
        <w:keepNext/>
        <w:spacing w:line="360" w:lineRule="auto"/>
        <w:ind w:firstLine="357"/>
        <w:jc w:val="center"/>
        <w:rPr>
          <w:b/>
          <w:bCs/>
        </w:rPr>
      </w:pPr>
      <w:r w:rsidRPr="68A923B5">
        <w:rPr>
          <w:b/>
          <w:bCs/>
        </w:rPr>
        <w:t xml:space="preserve">Art. </w:t>
      </w:r>
      <w:r w:rsidR="13004EAC" w:rsidRPr="68A923B5">
        <w:rPr>
          <w:b/>
          <w:bCs/>
        </w:rPr>
        <w:t>3</w:t>
      </w:r>
      <w:r w:rsidR="63F081B9" w:rsidRPr="68A923B5">
        <w:rPr>
          <w:b/>
          <w:bCs/>
        </w:rPr>
        <w:t>1</w:t>
      </w:r>
      <w:r w:rsidRPr="68A923B5">
        <w:rPr>
          <w:b/>
          <w:bCs/>
        </w:rPr>
        <w:t xml:space="preserve"> Gli incaricati dell’attuazione delle misure di prevenzione e protezione</w:t>
      </w:r>
    </w:p>
    <w:p w14:paraId="174BD694" w14:textId="77777777" w:rsidR="00290ACE" w:rsidRPr="00731545" w:rsidRDefault="71850F51" w:rsidP="68A923B5">
      <w:pPr>
        <w:numPr>
          <w:ilvl w:val="0"/>
          <w:numId w:val="35"/>
        </w:numPr>
        <w:jc w:val="both"/>
      </w:pPr>
      <w:r w:rsidRPr="68A923B5">
        <w:t xml:space="preserve">Gli </w:t>
      </w:r>
      <w:r w:rsidR="14C4C46A" w:rsidRPr="68A923B5">
        <w:t>incaricati</w:t>
      </w:r>
      <w:r w:rsidRPr="68A923B5">
        <w:t xml:space="preserve"> </w:t>
      </w:r>
      <w:r w:rsidR="048B255C" w:rsidRPr="68A923B5">
        <w:t xml:space="preserve">dell’attuazione delle misure di prevenzione e protezione </w:t>
      </w:r>
      <w:r w:rsidRPr="68A923B5">
        <w:t>sono individuat</w:t>
      </w:r>
      <w:r w:rsidR="048B255C" w:rsidRPr="68A923B5">
        <w:t>i</w:t>
      </w:r>
      <w:r w:rsidRPr="68A923B5">
        <w:t xml:space="preserve"> tra il personale fornito delle competenze necessarie e </w:t>
      </w:r>
      <w:r w:rsidR="048B255C" w:rsidRPr="68A923B5">
        <w:t>sono</w:t>
      </w:r>
      <w:r w:rsidRPr="68A923B5">
        <w:t xml:space="preserve"> appositamente format</w:t>
      </w:r>
      <w:r w:rsidR="09BFA41F" w:rsidRPr="68A923B5">
        <w:t>i</w:t>
      </w:r>
      <w:r w:rsidRPr="68A923B5">
        <w:t xml:space="preserve"> attraverso specifico corso</w:t>
      </w:r>
      <w:r w:rsidR="048B255C" w:rsidRPr="68A923B5">
        <w:t>.</w:t>
      </w:r>
    </w:p>
    <w:p w14:paraId="54CD245A" w14:textId="08189B9D" w:rsidR="00001916" w:rsidRPr="00606718" w:rsidRDefault="66CF4345" w:rsidP="68A923B5">
      <w:pPr>
        <w:numPr>
          <w:ilvl w:val="0"/>
          <w:numId w:val="35"/>
        </w:numPr>
        <w:jc w:val="both"/>
      </w:pPr>
      <w:r w:rsidRPr="68A923B5">
        <w:t xml:space="preserve">Agli </w:t>
      </w:r>
      <w:r w:rsidR="14C4C46A" w:rsidRPr="68A923B5">
        <w:t>incaricati</w:t>
      </w:r>
      <w:r w:rsidRPr="68A923B5">
        <w:t xml:space="preserve"> </w:t>
      </w:r>
      <w:r w:rsidR="048B255C" w:rsidRPr="68A923B5">
        <w:t xml:space="preserve">dell’attuazione delle misure di prevenzione e protezione </w:t>
      </w:r>
      <w:r w:rsidR="7160BBFF" w:rsidRPr="68A923B5">
        <w:t xml:space="preserve">sopra </w:t>
      </w:r>
      <w:r w:rsidRPr="68A923B5">
        <w:t xml:space="preserve">indicati </w:t>
      </w:r>
      <w:r w:rsidR="58ECBB70" w:rsidRPr="68A923B5">
        <w:t>competono tutte le funzioni previste dalle norme di sicurezza.</w:t>
      </w:r>
    </w:p>
    <w:p w14:paraId="1231BE67" w14:textId="77777777" w:rsidR="00001916" w:rsidRPr="00731545" w:rsidRDefault="00001916" w:rsidP="68A923B5">
      <w:pPr>
        <w:ind w:left="360"/>
        <w:jc w:val="both"/>
      </w:pPr>
    </w:p>
    <w:p w14:paraId="36FEB5B0" w14:textId="77777777" w:rsidR="007A0C24" w:rsidRDefault="007A0C24" w:rsidP="68A923B5">
      <w:pPr>
        <w:jc w:val="center"/>
      </w:pPr>
    </w:p>
    <w:p w14:paraId="5C7F308E" w14:textId="77777777" w:rsidR="00544584" w:rsidRDefault="13004EAC" w:rsidP="68A923B5">
      <w:pPr>
        <w:jc w:val="center"/>
        <w:rPr>
          <w:b/>
          <w:bCs/>
        </w:rPr>
      </w:pPr>
      <w:r w:rsidRPr="68A923B5">
        <w:rPr>
          <w:b/>
          <w:bCs/>
        </w:rPr>
        <w:t>T</w:t>
      </w:r>
      <w:r w:rsidR="58ECBB70" w:rsidRPr="68A923B5">
        <w:rPr>
          <w:b/>
          <w:bCs/>
        </w:rPr>
        <w:t xml:space="preserve">ITOLO </w:t>
      </w:r>
      <w:r w:rsidR="1F532243" w:rsidRPr="68A923B5">
        <w:rPr>
          <w:b/>
          <w:bCs/>
        </w:rPr>
        <w:t>SE</w:t>
      </w:r>
      <w:r w:rsidR="5E5E86E3" w:rsidRPr="68A923B5">
        <w:rPr>
          <w:b/>
          <w:bCs/>
        </w:rPr>
        <w:t>TTIMO</w:t>
      </w:r>
      <w:r w:rsidR="58ECBB70" w:rsidRPr="68A923B5">
        <w:rPr>
          <w:b/>
          <w:bCs/>
        </w:rPr>
        <w:t xml:space="preserve"> - NORME TRANSITORIE E FINALI</w:t>
      </w:r>
    </w:p>
    <w:p w14:paraId="30D7AA69" w14:textId="77777777" w:rsidR="00544584" w:rsidRPr="004F76DE" w:rsidRDefault="00544584" w:rsidP="68A923B5">
      <w:pPr>
        <w:jc w:val="both"/>
      </w:pPr>
    </w:p>
    <w:p w14:paraId="1F4ECAF4" w14:textId="3A86BF3C" w:rsidR="00814CDF" w:rsidRPr="00776AC6" w:rsidRDefault="3BD296C6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 xml:space="preserve">Art. </w:t>
      </w:r>
      <w:r w:rsidR="7EA8DF07" w:rsidRPr="68A923B5">
        <w:rPr>
          <w:b/>
          <w:bCs/>
        </w:rPr>
        <w:t>3</w:t>
      </w:r>
      <w:r w:rsidR="0146089B" w:rsidRPr="68A923B5">
        <w:rPr>
          <w:b/>
          <w:bCs/>
        </w:rPr>
        <w:t>2</w:t>
      </w:r>
      <w:r w:rsidRPr="68A923B5">
        <w:rPr>
          <w:b/>
          <w:bCs/>
        </w:rPr>
        <w:t xml:space="preserve"> – Clausola di salvaguardia finanziaria</w:t>
      </w:r>
    </w:p>
    <w:p w14:paraId="34330C6F" w14:textId="77777777" w:rsidR="00546821" w:rsidRDefault="7F8BCFFC" w:rsidP="68A923B5">
      <w:pPr>
        <w:numPr>
          <w:ilvl w:val="0"/>
          <w:numId w:val="36"/>
        </w:numPr>
      </w:pPr>
      <w:r w:rsidRPr="68A923B5">
        <w:t xml:space="preserve">Nel caso di accertata esorbitanza dai limiti di spesa il </w:t>
      </w:r>
      <w:r w:rsidR="0EEC6A25" w:rsidRPr="68A923B5">
        <w:t>d</w:t>
      </w:r>
      <w:r w:rsidRPr="68A923B5">
        <w:t>irigente può sospendere, parzialmente o totalmente, l’esecuzione delle clausole del presente contratto produttive di tale violazione.</w:t>
      </w:r>
    </w:p>
    <w:p w14:paraId="5BACF3DD" w14:textId="77777777" w:rsidR="00814CDF" w:rsidRPr="00776AC6" w:rsidRDefault="1F532243" w:rsidP="68A923B5">
      <w:pPr>
        <w:numPr>
          <w:ilvl w:val="0"/>
          <w:numId w:val="36"/>
        </w:numPr>
        <w:jc w:val="both"/>
      </w:pPr>
      <w:r w:rsidRPr="68A923B5">
        <w:t>Nel caso in cui l’accertamento dell’incapienza del F</w:t>
      </w:r>
      <w:r w:rsidR="37AE9494" w:rsidRPr="68A923B5">
        <w:t>ondo per il salario acces</w:t>
      </w:r>
      <w:r w:rsidR="0AA54389" w:rsidRPr="68A923B5">
        <w:t>s</w:t>
      </w:r>
      <w:r w:rsidR="37AE9494" w:rsidRPr="68A923B5">
        <w:t>orio</w:t>
      </w:r>
      <w:r w:rsidRPr="68A923B5">
        <w:t xml:space="preserve"> intervenga quando le attività previste sono state già svolte, il dirigente</w:t>
      </w:r>
      <w:r w:rsidR="3BD296C6" w:rsidRPr="68A923B5">
        <w:t xml:space="preserve"> dispone, previa informazione all</w:t>
      </w:r>
      <w:r w:rsidR="0FC78268" w:rsidRPr="68A923B5">
        <w:t>a</w:t>
      </w:r>
      <w:r w:rsidR="3BD296C6" w:rsidRPr="68A923B5">
        <w:t xml:space="preserve"> part</w:t>
      </w:r>
      <w:r w:rsidR="0FC78268" w:rsidRPr="68A923B5">
        <w:t>e</w:t>
      </w:r>
      <w:r w:rsidR="3BD296C6" w:rsidRPr="68A923B5">
        <w:t xml:space="preserve"> sindacal</w:t>
      </w:r>
      <w:r w:rsidR="0FC78268" w:rsidRPr="68A923B5">
        <w:t>e</w:t>
      </w:r>
      <w:r w:rsidR="3BD296C6" w:rsidRPr="68A923B5">
        <w:t>, la riduzione dei compensi complessivamente spettanti a ciascun dipendente nella misura percentuale necessaria a garantire il ripristino della compatibilità finanziaria.</w:t>
      </w:r>
    </w:p>
    <w:p w14:paraId="7252A1A6" w14:textId="77777777" w:rsidR="00814CDF" w:rsidRPr="00B766EE" w:rsidRDefault="01F016F4" w:rsidP="68A923B5">
      <w:pPr>
        <w:jc w:val="both"/>
        <w:rPr>
          <w:i/>
          <w:iCs/>
        </w:rPr>
      </w:pPr>
      <w:r w:rsidRPr="68A923B5">
        <w:rPr>
          <w:i/>
          <w:iCs/>
        </w:rPr>
        <w:t>S</w:t>
      </w:r>
      <w:r w:rsidR="3BD296C6" w:rsidRPr="68A923B5">
        <w:rPr>
          <w:i/>
          <w:iCs/>
        </w:rPr>
        <w:t xml:space="preserve">i può anche ipotizzare un recupero circoscritto al sottoinsieme di attività in cui si è verificato lo sforamento, ma è più complicato individuare i confini dell’intervento. </w:t>
      </w:r>
      <w:r w:rsidR="1D38CE25" w:rsidRPr="68A923B5">
        <w:rPr>
          <w:i/>
          <w:iCs/>
        </w:rPr>
        <w:t>Da valutare</w:t>
      </w:r>
      <w:r w:rsidR="7F8BCFFC" w:rsidRPr="68A923B5">
        <w:rPr>
          <w:i/>
          <w:iCs/>
        </w:rPr>
        <w:t xml:space="preserve"> caso per caso</w:t>
      </w:r>
      <w:r w:rsidR="078422A2" w:rsidRPr="68A923B5">
        <w:t>.</w:t>
      </w:r>
    </w:p>
    <w:p w14:paraId="7196D064" w14:textId="77777777" w:rsidR="007C1EF8" w:rsidRPr="00607B46" w:rsidRDefault="007C1EF8" w:rsidP="68A923B5">
      <w:pPr>
        <w:jc w:val="both"/>
        <w:rPr>
          <w:i/>
          <w:iCs/>
        </w:rPr>
      </w:pPr>
    </w:p>
    <w:p w14:paraId="3D916071" w14:textId="51DF3079" w:rsidR="007C1EF8" w:rsidRPr="00776AC6" w:rsidRDefault="1D38CE25" w:rsidP="68A923B5">
      <w:pPr>
        <w:spacing w:line="360" w:lineRule="auto"/>
        <w:jc w:val="center"/>
        <w:rPr>
          <w:b/>
          <w:bCs/>
        </w:rPr>
      </w:pPr>
      <w:r w:rsidRPr="68A923B5">
        <w:rPr>
          <w:b/>
          <w:bCs/>
        </w:rPr>
        <w:t xml:space="preserve">Art. </w:t>
      </w:r>
      <w:r w:rsidR="7EA8DF07" w:rsidRPr="68A923B5">
        <w:rPr>
          <w:b/>
          <w:bCs/>
        </w:rPr>
        <w:t>3</w:t>
      </w:r>
      <w:r w:rsidR="1D708977" w:rsidRPr="68A923B5">
        <w:rPr>
          <w:b/>
          <w:bCs/>
        </w:rPr>
        <w:t>3</w:t>
      </w:r>
      <w:r w:rsidRPr="68A923B5">
        <w:rPr>
          <w:b/>
          <w:bCs/>
        </w:rPr>
        <w:t xml:space="preserve"> – </w:t>
      </w:r>
      <w:r w:rsidR="77D2CEE2" w:rsidRPr="68A923B5">
        <w:rPr>
          <w:b/>
          <w:bCs/>
        </w:rPr>
        <w:t>Procedura per la liquidazione del salario accessorio</w:t>
      </w:r>
    </w:p>
    <w:p w14:paraId="1F51D9A1" w14:textId="77777777" w:rsidR="007C1EF8" w:rsidRPr="00776AC6" w:rsidRDefault="77D2CEE2" w:rsidP="68A923B5">
      <w:pPr>
        <w:numPr>
          <w:ilvl w:val="0"/>
          <w:numId w:val="37"/>
        </w:numPr>
        <w:jc w:val="both"/>
      </w:pPr>
      <w:r w:rsidRPr="68A923B5">
        <w:t>I progetti</w:t>
      </w:r>
      <w:r w:rsidR="1D38CE25" w:rsidRPr="68A923B5">
        <w:t xml:space="preserve"> per </w:t>
      </w:r>
      <w:r w:rsidRPr="68A923B5">
        <w:t>i</w:t>
      </w:r>
      <w:r w:rsidR="1D38CE25" w:rsidRPr="68A923B5">
        <w:t xml:space="preserve"> quali </w:t>
      </w:r>
      <w:r w:rsidR="12023BEB" w:rsidRPr="68A923B5">
        <w:t>è</w:t>
      </w:r>
      <w:r w:rsidR="1D38CE25" w:rsidRPr="68A923B5">
        <w:t xml:space="preserve"> previsto un compenso a carico del F</w:t>
      </w:r>
      <w:r w:rsidR="37AE9494" w:rsidRPr="68A923B5">
        <w:t>ondo per il salario accessorio</w:t>
      </w:r>
      <w:r w:rsidR="1D38CE25" w:rsidRPr="68A923B5">
        <w:t xml:space="preserve"> devono rendere espliciti preventivamente gli obiettivi attesi, la misura del loro raggiungimento e gli indicatori </w:t>
      </w:r>
      <w:r w:rsidR="7160BBFF" w:rsidRPr="68A923B5">
        <w:t xml:space="preserve">quantitativi da utilizzare </w:t>
      </w:r>
      <w:r w:rsidR="1D38CE25" w:rsidRPr="68A923B5">
        <w:t>per la verifica.</w:t>
      </w:r>
    </w:p>
    <w:p w14:paraId="0CAD09B4" w14:textId="77777777" w:rsidR="007C1EF8" w:rsidRPr="00776AC6" w:rsidRDefault="1D38CE25" w:rsidP="68A923B5">
      <w:pPr>
        <w:numPr>
          <w:ilvl w:val="0"/>
          <w:numId w:val="37"/>
        </w:numPr>
        <w:jc w:val="both"/>
      </w:pPr>
      <w:r w:rsidRPr="68A923B5">
        <w:t>La liquidazione dei relativi compensi avv</w:t>
      </w:r>
      <w:r w:rsidR="7160BBFF" w:rsidRPr="68A923B5">
        <w:t>iene</w:t>
      </w:r>
      <w:r w:rsidRPr="68A923B5">
        <w:t xml:space="preserve"> a consuntivo e previa verifica della corrispondenza sostanziale fra i risultati attesi e quelli effettivamente conseguiti.</w:t>
      </w:r>
    </w:p>
    <w:p w14:paraId="1DFEB969" w14:textId="77777777" w:rsidR="007C1EF8" w:rsidRPr="00776AC6" w:rsidRDefault="1D38CE25" w:rsidP="68A923B5">
      <w:pPr>
        <w:numPr>
          <w:ilvl w:val="0"/>
          <w:numId w:val="37"/>
        </w:numPr>
        <w:jc w:val="both"/>
      </w:pPr>
      <w:r w:rsidRPr="68A923B5">
        <w:t xml:space="preserve">In caso di mancata corrispondenza, </w:t>
      </w:r>
      <w:r w:rsidR="12023BEB" w:rsidRPr="68A923B5">
        <w:t xml:space="preserve">il </w:t>
      </w:r>
      <w:r w:rsidR="0EEC6A25" w:rsidRPr="68A923B5">
        <w:t>d</w:t>
      </w:r>
      <w:r w:rsidR="12023BEB" w:rsidRPr="68A923B5">
        <w:t xml:space="preserve">irigente dispone </w:t>
      </w:r>
      <w:r w:rsidRPr="68A923B5">
        <w:t xml:space="preserve">– a titolo di riconoscimento parziale del lavoro effettivamente svolto – </w:t>
      </w:r>
      <w:r w:rsidR="12023BEB" w:rsidRPr="68A923B5">
        <w:t xml:space="preserve">la corresponsione di </w:t>
      </w:r>
      <w:r w:rsidRPr="68A923B5">
        <w:t>un importo</w:t>
      </w:r>
      <w:r w:rsidR="12023BEB" w:rsidRPr="68A923B5">
        <w:t xml:space="preserve"> </w:t>
      </w:r>
      <w:r w:rsidR="1F532243" w:rsidRPr="68A923B5">
        <w:t>commisurato al raggiungimento degli obietti</w:t>
      </w:r>
      <w:r w:rsidR="12023BEB" w:rsidRPr="68A923B5">
        <w:t>vi</w:t>
      </w:r>
      <w:r w:rsidR="1F532243" w:rsidRPr="68A923B5">
        <w:t xml:space="preserve"> attesi e comunque</w:t>
      </w:r>
      <w:r w:rsidRPr="68A923B5">
        <w:t xml:space="preserve"> non superiore al …</w:t>
      </w:r>
      <w:r w:rsidR="12023BEB" w:rsidRPr="68A923B5">
        <w:t>..</w:t>
      </w:r>
      <w:r w:rsidRPr="68A923B5">
        <w:t>.</w:t>
      </w:r>
      <w:r w:rsidR="12023BEB" w:rsidRPr="68A923B5">
        <w:t xml:space="preserve"> </w:t>
      </w:r>
      <w:r w:rsidR="0ACF403C" w:rsidRPr="68A923B5">
        <w:t xml:space="preserve">% </w:t>
      </w:r>
      <w:r w:rsidRPr="68A923B5">
        <w:t>di quanto previsto</w:t>
      </w:r>
      <w:r w:rsidR="12023BEB" w:rsidRPr="68A923B5">
        <w:t xml:space="preserve"> inizialmente</w:t>
      </w:r>
      <w:r w:rsidRPr="68A923B5">
        <w:t>.</w:t>
      </w:r>
    </w:p>
    <w:sectPr w:rsidR="007C1EF8" w:rsidRPr="00776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1919" w14:textId="77777777" w:rsidR="00641DE6" w:rsidRDefault="00641DE6">
      <w:r>
        <w:separator/>
      </w:r>
    </w:p>
  </w:endnote>
  <w:endnote w:type="continuationSeparator" w:id="0">
    <w:p w14:paraId="6BD18F9B" w14:textId="77777777" w:rsidR="00641DE6" w:rsidRDefault="0064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80681A" w:rsidRDefault="0080681A" w:rsidP="008F0D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072C0D" w14:textId="77777777" w:rsidR="0080681A" w:rsidRDefault="008068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77777777" w:rsidR="0080681A" w:rsidRDefault="0080681A" w:rsidP="008F0D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205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4FF1C98" w14:textId="77777777" w:rsidR="0080681A" w:rsidRDefault="008068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26C4" w14:textId="77777777" w:rsidR="002B41E4" w:rsidRDefault="002B41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01FE" w14:textId="77777777" w:rsidR="00641DE6" w:rsidRDefault="00641DE6">
      <w:r>
        <w:separator/>
      </w:r>
    </w:p>
  </w:footnote>
  <w:footnote w:type="continuationSeparator" w:id="0">
    <w:p w14:paraId="0F3CABC7" w14:textId="77777777" w:rsidR="00641DE6" w:rsidRDefault="0064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5735" w14:textId="2D06460C" w:rsidR="002B41E4" w:rsidRDefault="002B41E4">
    <w:pPr>
      <w:pStyle w:val="Intestazione"/>
    </w:pPr>
    <w:r>
      <w:rPr>
        <w:noProof/>
      </w:rPr>
      <w:pict w14:anchorId="7E58BA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552016" o:spid="_x0000_s3074" type="#_x0000_t136" style="position:absolute;margin-left:0;margin-top:0;width:617.7pt;height:6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 per i soci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E75F" w14:textId="49625C3E" w:rsidR="002B41E4" w:rsidRDefault="002B41E4">
    <w:pPr>
      <w:pStyle w:val="Intestazione"/>
    </w:pPr>
    <w:r>
      <w:rPr>
        <w:noProof/>
      </w:rPr>
      <w:pict w14:anchorId="49AB3D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552017" o:spid="_x0000_s3075" type="#_x0000_t136" style="position:absolute;margin-left:0;margin-top:0;width:617.7pt;height:6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 per i soci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B6EB" w14:textId="1E3CBF8A" w:rsidR="002B41E4" w:rsidRDefault="002B41E4">
    <w:pPr>
      <w:pStyle w:val="Intestazione"/>
    </w:pPr>
    <w:r>
      <w:rPr>
        <w:noProof/>
      </w:rPr>
      <w:pict w14:anchorId="686C4F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0552015" o:spid="_x0000_s3073" type="#_x0000_t136" style="position:absolute;margin-left:0;margin-top:0;width:617.7pt;height:6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 per i soci ANP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ZsoYALg" int2:invalidationBookmarkName="" int2:hashCode="rUwp4v1wC7w7DB" int2:id="laH0xlJy">
      <int2:state int2:value="Rejected" int2:type="LegacyProofing"/>
    </int2:bookmark>
    <int2:bookmark int2:bookmarkName="_Int_OsYuQEZG" int2:invalidationBookmarkName="" int2:hashCode="rUwp4v1wC7w7DB" int2:id="pRCJGLcM">
      <int2:state int2:value="Rejected" int2:type="LegacyProofing"/>
    </int2:bookmark>
    <int2:bookmark int2:bookmarkName="_Int_hN8hGher" int2:invalidationBookmarkName="" int2:hashCode="rUwp4v1wC7w7DB" int2:id="IWLHjUAK">
      <int2:state int2:value="Rejected" int2:type="LegacyProofing"/>
    </int2:bookmark>
    <int2:bookmark int2:bookmarkName="_Int_akqmd9gf" int2:invalidationBookmarkName="" int2:hashCode="rUwp4v1wC7w7DB" int2:id="Jlu6k7ia">
      <int2:state int2:value="Rejected" int2:type="LegacyProofing"/>
    </int2:bookmark>
    <int2:bookmark int2:bookmarkName="_Int_bWEDzoln" int2:invalidationBookmarkName="" int2:hashCode="7NKtQQU5HJycLD" int2:id="OAlKYWuR">
      <int2:state int2:value="Rejected" int2:type="LegacyProofing"/>
    </int2:bookmark>
    <int2:bookmark int2:bookmarkName="_Int_YpE9ZQqq" int2:invalidationBookmarkName="" int2:hashCode="rUwp4v1wC7w7DB" int2:id="q5tiAL81">
      <int2:state int2:value="Rejected" int2:type="LegacyProofing"/>
    </int2:bookmark>
    <int2:bookmark int2:bookmarkName="_Int_v6lTIYVJ" int2:invalidationBookmarkName="" int2:hashCode="7NKtQQU5HJycLD" int2:id="MCFjJnlg">
      <int2:state int2:value="Rejected" int2:type="LegacyProofing"/>
    </int2:bookmark>
    <int2:bookmark int2:bookmarkName="_Int_OyDQLahb" int2:invalidationBookmarkName="" int2:hashCode="rUwp4v1wC7w7DB" int2:id="gxr1tHCp">
      <int2:state int2:value="Rejected" int2:type="LegacyProofing"/>
    </int2:bookmark>
    <int2:bookmark int2:bookmarkName="_Int_NxrVzVva" int2:invalidationBookmarkName="" int2:hashCode="MKAUN66+XPL+FS" int2:id="dXpYGBym">
      <int2:state int2:value="Rejected" int2:type="LegacyProofing"/>
    </int2:bookmark>
    <int2:bookmark int2:bookmarkName="_Int_Fwy4EKZh" int2:invalidationBookmarkName="" int2:hashCode="MKAUN66+XPL+FS" int2:id="dw0X2yhr">
      <int2:state int2:value="Rejected" int2:type="LegacyProofing"/>
    </int2:bookmark>
    <int2:bookmark int2:bookmarkName="_Int_la5QKLdy" int2:invalidationBookmarkName="" int2:hashCode="7NKtQQU5HJycLD" int2:id="XrS3Nm6g">
      <int2:state int2:value="Rejected" int2:type="LegacyProofing"/>
    </int2:bookmark>
    <int2:bookmark int2:bookmarkName="_Int_1UGTkcN7" int2:invalidationBookmarkName="" int2:hashCode="adDAyH1bEj+zKg" int2:id="MUCjkWye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5B4"/>
    <w:multiLevelType w:val="hybridMultilevel"/>
    <w:tmpl w:val="DEFAD1C8"/>
    <w:lvl w:ilvl="0" w:tplc="FAC61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848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BD8C2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00030"/>
    <w:multiLevelType w:val="hybridMultilevel"/>
    <w:tmpl w:val="516AB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62B4D"/>
    <w:multiLevelType w:val="hybridMultilevel"/>
    <w:tmpl w:val="CE4CB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18D"/>
    <w:multiLevelType w:val="hybridMultilevel"/>
    <w:tmpl w:val="D6B0DEA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40AE5"/>
    <w:multiLevelType w:val="hybridMultilevel"/>
    <w:tmpl w:val="584A6D3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A26C9E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D5580C"/>
    <w:multiLevelType w:val="hybridMultilevel"/>
    <w:tmpl w:val="EB4670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D04F2"/>
    <w:multiLevelType w:val="hybridMultilevel"/>
    <w:tmpl w:val="D6B0DEA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160ACE"/>
    <w:multiLevelType w:val="hybridMultilevel"/>
    <w:tmpl w:val="689EDD74"/>
    <w:lvl w:ilvl="0" w:tplc="F19A41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967E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A6173"/>
    <w:multiLevelType w:val="hybridMultilevel"/>
    <w:tmpl w:val="769E07FC"/>
    <w:lvl w:ilvl="0" w:tplc="37B694BC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93416B"/>
    <w:multiLevelType w:val="hybridMultilevel"/>
    <w:tmpl w:val="F3047054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450DB8"/>
    <w:multiLevelType w:val="hybridMultilevel"/>
    <w:tmpl w:val="722ED28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B848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BD8C25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D07CE"/>
    <w:multiLevelType w:val="hybridMultilevel"/>
    <w:tmpl w:val="777A2220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E6B02"/>
    <w:multiLevelType w:val="hybridMultilevel"/>
    <w:tmpl w:val="E844255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629BA"/>
    <w:multiLevelType w:val="multilevel"/>
    <w:tmpl w:val="D534D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0F336C"/>
    <w:multiLevelType w:val="hybridMultilevel"/>
    <w:tmpl w:val="FDF06990"/>
    <w:lvl w:ilvl="0" w:tplc="2B280DEC">
      <w:start w:val="1"/>
      <w:numFmt w:val="decimal"/>
      <w:lvlText w:val="%1."/>
      <w:lvlJc w:val="left"/>
      <w:pPr>
        <w:ind w:left="360" w:hanging="360"/>
      </w:pPr>
    </w:lvl>
    <w:lvl w:ilvl="1" w:tplc="7C0C36B8">
      <w:start w:val="1"/>
      <w:numFmt w:val="lowerLetter"/>
      <w:lvlText w:val="%2."/>
      <w:lvlJc w:val="left"/>
      <w:pPr>
        <w:ind w:left="1080" w:hanging="360"/>
      </w:pPr>
    </w:lvl>
    <w:lvl w:ilvl="2" w:tplc="7B7604EE">
      <w:start w:val="1"/>
      <w:numFmt w:val="lowerRoman"/>
      <w:lvlText w:val="%3."/>
      <w:lvlJc w:val="right"/>
      <w:pPr>
        <w:ind w:left="1800" w:hanging="180"/>
      </w:pPr>
    </w:lvl>
    <w:lvl w:ilvl="3" w:tplc="5CDA6AD6">
      <w:start w:val="1"/>
      <w:numFmt w:val="decimal"/>
      <w:lvlText w:val="%4."/>
      <w:lvlJc w:val="left"/>
      <w:pPr>
        <w:ind w:left="2520" w:hanging="360"/>
      </w:pPr>
    </w:lvl>
    <w:lvl w:ilvl="4" w:tplc="10366AEE">
      <w:start w:val="1"/>
      <w:numFmt w:val="lowerLetter"/>
      <w:lvlText w:val="%5."/>
      <w:lvlJc w:val="left"/>
      <w:pPr>
        <w:ind w:left="3240" w:hanging="360"/>
      </w:pPr>
    </w:lvl>
    <w:lvl w:ilvl="5" w:tplc="85F0A8E4">
      <w:start w:val="1"/>
      <w:numFmt w:val="lowerRoman"/>
      <w:lvlText w:val="%6."/>
      <w:lvlJc w:val="right"/>
      <w:pPr>
        <w:ind w:left="3960" w:hanging="180"/>
      </w:pPr>
    </w:lvl>
    <w:lvl w:ilvl="6" w:tplc="A05EB9FA">
      <w:start w:val="1"/>
      <w:numFmt w:val="decimal"/>
      <w:lvlText w:val="%7."/>
      <w:lvlJc w:val="left"/>
      <w:pPr>
        <w:ind w:left="4680" w:hanging="360"/>
      </w:pPr>
    </w:lvl>
    <w:lvl w:ilvl="7" w:tplc="47B0929A">
      <w:start w:val="1"/>
      <w:numFmt w:val="lowerLetter"/>
      <w:lvlText w:val="%8."/>
      <w:lvlJc w:val="left"/>
      <w:pPr>
        <w:ind w:left="5400" w:hanging="360"/>
      </w:pPr>
    </w:lvl>
    <w:lvl w:ilvl="8" w:tplc="CB8E9984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509F3"/>
    <w:multiLevelType w:val="hybridMultilevel"/>
    <w:tmpl w:val="2AB6FCA2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ind w:left="1352" w:hanging="360"/>
      </w:pPr>
      <w:rPr>
        <w:rFonts w:ascii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D87E0C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55615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FF61A4"/>
    <w:multiLevelType w:val="hybridMultilevel"/>
    <w:tmpl w:val="D5A812DE"/>
    <w:lvl w:ilvl="0" w:tplc="CADC0E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53CC3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66C8295"/>
    <w:multiLevelType w:val="hybridMultilevel"/>
    <w:tmpl w:val="518A776E"/>
    <w:lvl w:ilvl="0" w:tplc="5676510E">
      <w:start w:val="1"/>
      <w:numFmt w:val="decimal"/>
      <w:lvlText w:val="%1."/>
      <w:lvlJc w:val="left"/>
      <w:pPr>
        <w:ind w:left="360" w:hanging="360"/>
      </w:pPr>
    </w:lvl>
    <w:lvl w:ilvl="1" w:tplc="E63E8342">
      <w:start w:val="1"/>
      <w:numFmt w:val="lowerLetter"/>
      <w:lvlText w:val="%2."/>
      <w:lvlJc w:val="left"/>
      <w:pPr>
        <w:ind w:left="1080" w:hanging="360"/>
      </w:pPr>
    </w:lvl>
    <w:lvl w:ilvl="2" w:tplc="04080C08">
      <w:start w:val="1"/>
      <w:numFmt w:val="lowerRoman"/>
      <w:lvlText w:val="%3."/>
      <w:lvlJc w:val="right"/>
      <w:pPr>
        <w:ind w:left="1800" w:hanging="180"/>
      </w:pPr>
    </w:lvl>
    <w:lvl w:ilvl="3" w:tplc="F9B05A96">
      <w:start w:val="1"/>
      <w:numFmt w:val="decimal"/>
      <w:lvlText w:val="%4."/>
      <w:lvlJc w:val="left"/>
      <w:pPr>
        <w:ind w:left="2520" w:hanging="360"/>
      </w:pPr>
    </w:lvl>
    <w:lvl w:ilvl="4" w:tplc="B15CA48C">
      <w:start w:val="1"/>
      <w:numFmt w:val="lowerLetter"/>
      <w:lvlText w:val="%5."/>
      <w:lvlJc w:val="left"/>
      <w:pPr>
        <w:ind w:left="3240" w:hanging="360"/>
      </w:pPr>
    </w:lvl>
    <w:lvl w:ilvl="5" w:tplc="09D80B5C">
      <w:start w:val="1"/>
      <w:numFmt w:val="lowerRoman"/>
      <w:lvlText w:val="%6."/>
      <w:lvlJc w:val="right"/>
      <w:pPr>
        <w:ind w:left="3960" w:hanging="180"/>
      </w:pPr>
    </w:lvl>
    <w:lvl w:ilvl="6" w:tplc="42F62E78">
      <w:start w:val="1"/>
      <w:numFmt w:val="decimal"/>
      <w:lvlText w:val="%7."/>
      <w:lvlJc w:val="left"/>
      <w:pPr>
        <w:ind w:left="4680" w:hanging="360"/>
      </w:pPr>
    </w:lvl>
    <w:lvl w:ilvl="7" w:tplc="0680A13A">
      <w:start w:val="1"/>
      <w:numFmt w:val="lowerLetter"/>
      <w:lvlText w:val="%8."/>
      <w:lvlJc w:val="left"/>
      <w:pPr>
        <w:ind w:left="5400" w:hanging="360"/>
      </w:pPr>
    </w:lvl>
    <w:lvl w:ilvl="8" w:tplc="98AA341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29683F"/>
    <w:multiLevelType w:val="hybridMultilevel"/>
    <w:tmpl w:val="176625D4"/>
    <w:lvl w:ilvl="0" w:tplc="D5CEF134">
      <w:start w:val="2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24" w15:restartNumberingAfterBreak="0">
    <w:nsid w:val="39B2131F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B393DBF"/>
    <w:multiLevelType w:val="hybridMultilevel"/>
    <w:tmpl w:val="EFDA2CE8"/>
    <w:lvl w:ilvl="0" w:tplc="2706680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3F04D0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E120876"/>
    <w:multiLevelType w:val="hybridMultilevel"/>
    <w:tmpl w:val="29B45EFA"/>
    <w:lvl w:ilvl="0" w:tplc="236685C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3390928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6223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AAEAC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FF8E4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1844B8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29A854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6180B2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10827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11F7C36"/>
    <w:multiLevelType w:val="hybridMultilevel"/>
    <w:tmpl w:val="B92AFC50"/>
    <w:lvl w:ilvl="0" w:tplc="83561048">
      <w:start w:val="2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EDE637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BEA2D5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8A8F19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876BCF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C56065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0F400A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C20F3F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58C95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B1DA8"/>
    <w:multiLevelType w:val="hybridMultilevel"/>
    <w:tmpl w:val="1FF8D83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E634D6"/>
    <w:multiLevelType w:val="hybridMultilevel"/>
    <w:tmpl w:val="8AB6D50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292052"/>
    <w:multiLevelType w:val="hybridMultilevel"/>
    <w:tmpl w:val="50621C22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B07D05"/>
    <w:multiLevelType w:val="hybridMultilevel"/>
    <w:tmpl w:val="02A0EBC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E242CC"/>
    <w:multiLevelType w:val="hybridMultilevel"/>
    <w:tmpl w:val="1D1E864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2602CD"/>
    <w:multiLevelType w:val="hybridMultilevel"/>
    <w:tmpl w:val="C416F3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2347E2"/>
    <w:multiLevelType w:val="hybridMultilevel"/>
    <w:tmpl w:val="0C60FD3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1E70E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6049E5"/>
    <w:multiLevelType w:val="multilevel"/>
    <w:tmpl w:val="A1E8B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6596D26"/>
    <w:multiLevelType w:val="multilevel"/>
    <w:tmpl w:val="D534D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A3051B"/>
    <w:multiLevelType w:val="hybridMultilevel"/>
    <w:tmpl w:val="2214C36E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AC679C"/>
    <w:multiLevelType w:val="hybridMultilevel"/>
    <w:tmpl w:val="737CDF0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BD613D"/>
    <w:multiLevelType w:val="hybridMultilevel"/>
    <w:tmpl w:val="4E8A624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E064CC4"/>
    <w:multiLevelType w:val="hybridMultilevel"/>
    <w:tmpl w:val="0F3A9F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26555"/>
    <w:multiLevelType w:val="hybridMultilevel"/>
    <w:tmpl w:val="96860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02F05"/>
    <w:multiLevelType w:val="hybridMultilevel"/>
    <w:tmpl w:val="379E0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D282F"/>
    <w:multiLevelType w:val="hybridMultilevel"/>
    <w:tmpl w:val="26E0CD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57303"/>
    <w:multiLevelType w:val="multilevel"/>
    <w:tmpl w:val="99C22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B805406"/>
    <w:multiLevelType w:val="hybridMultilevel"/>
    <w:tmpl w:val="56C076D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9B7073"/>
    <w:multiLevelType w:val="hybridMultilevel"/>
    <w:tmpl w:val="843C67E8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BE17161"/>
    <w:multiLevelType w:val="hybridMultilevel"/>
    <w:tmpl w:val="286AD34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DBB5E5F"/>
    <w:multiLevelType w:val="hybridMultilevel"/>
    <w:tmpl w:val="12FA701A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AA6619"/>
    <w:multiLevelType w:val="multilevel"/>
    <w:tmpl w:val="951E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57EE215"/>
    <w:multiLevelType w:val="hybridMultilevel"/>
    <w:tmpl w:val="16062708"/>
    <w:lvl w:ilvl="0" w:tplc="E2CC4356">
      <w:start w:val="1"/>
      <w:numFmt w:val="decimal"/>
      <w:lvlText w:val="%1."/>
      <w:lvlJc w:val="left"/>
      <w:pPr>
        <w:ind w:left="720" w:hanging="360"/>
      </w:pPr>
    </w:lvl>
    <w:lvl w:ilvl="1" w:tplc="A1745CF0">
      <w:start w:val="1"/>
      <w:numFmt w:val="lowerLetter"/>
      <w:lvlText w:val="%2."/>
      <w:lvlJc w:val="left"/>
      <w:pPr>
        <w:ind w:left="1440" w:hanging="360"/>
      </w:pPr>
    </w:lvl>
    <w:lvl w:ilvl="2" w:tplc="DDD27CA6">
      <w:start w:val="1"/>
      <w:numFmt w:val="lowerRoman"/>
      <w:lvlText w:val="%3."/>
      <w:lvlJc w:val="right"/>
      <w:pPr>
        <w:ind w:left="2160" w:hanging="180"/>
      </w:pPr>
    </w:lvl>
    <w:lvl w:ilvl="3" w:tplc="906E3894">
      <w:start w:val="1"/>
      <w:numFmt w:val="decimal"/>
      <w:lvlText w:val="%4."/>
      <w:lvlJc w:val="left"/>
      <w:pPr>
        <w:ind w:left="2880" w:hanging="360"/>
      </w:pPr>
    </w:lvl>
    <w:lvl w:ilvl="4" w:tplc="1780CD80">
      <w:start w:val="1"/>
      <w:numFmt w:val="lowerLetter"/>
      <w:lvlText w:val="%5."/>
      <w:lvlJc w:val="left"/>
      <w:pPr>
        <w:ind w:left="3600" w:hanging="360"/>
      </w:pPr>
    </w:lvl>
    <w:lvl w:ilvl="5" w:tplc="1EE4919A">
      <w:start w:val="1"/>
      <w:numFmt w:val="lowerRoman"/>
      <w:lvlText w:val="%6."/>
      <w:lvlJc w:val="right"/>
      <w:pPr>
        <w:ind w:left="4320" w:hanging="180"/>
      </w:pPr>
    </w:lvl>
    <w:lvl w:ilvl="6" w:tplc="5A06F0A6">
      <w:start w:val="1"/>
      <w:numFmt w:val="decimal"/>
      <w:lvlText w:val="%7."/>
      <w:lvlJc w:val="left"/>
      <w:pPr>
        <w:ind w:left="5040" w:hanging="360"/>
      </w:pPr>
    </w:lvl>
    <w:lvl w:ilvl="7" w:tplc="B6069FD0">
      <w:start w:val="1"/>
      <w:numFmt w:val="lowerLetter"/>
      <w:lvlText w:val="%8."/>
      <w:lvlJc w:val="left"/>
      <w:pPr>
        <w:ind w:left="5760" w:hanging="360"/>
      </w:pPr>
    </w:lvl>
    <w:lvl w:ilvl="8" w:tplc="73FC23D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3867B8"/>
    <w:multiLevelType w:val="hybridMultilevel"/>
    <w:tmpl w:val="AC7A46EC"/>
    <w:lvl w:ilvl="0" w:tplc="27066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2184874">
    <w:abstractNumId w:val="16"/>
  </w:num>
  <w:num w:numId="2" w16cid:durableId="554509194">
    <w:abstractNumId w:val="51"/>
  </w:num>
  <w:num w:numId="3" w16cid:durableId="161436640">
    <w:abstractNumId w:val="22"/>
  </w:num>
  <w:num w:numId="4" w16cid:durableId="30227444">
    <w:abstractNumId w:val="27"/>
  </w:num>
  <w:num w:numId="5" w16cid:durableId="1019233740">
    <w:abstractNumId w:val="49"/>
  </w:num>
  <w:num w:numId="6" w16cid:durableId="1453288162">
    <w:abstractNumId w:val="30"/>
  </w:num>
  <w:num w:numId="7" w16cid:durableId="570307539">
    <w:abstractNumId w:val="17"/>
  </w:num>
  <w:num w:numId="8" w16cid:durableId="1503545858">
    <w:abstractNumId w:val="14"/>
  </w:num>
  <w:num w:numId="9" w16cid:durableId="1775055311">
    <w:abstractNumId w:val="25"/>
  </w:num>
  <w:num w:numId="10" w16cid:durableId="136530109">
    <w:abstractNumId w:val="11"/>
  </w:num>
  <w:num w:numId="11" w16cid:durableId="1264076135">
    <w:abstractNumId w:val="9"/>
  </w:num>
  <w:num w:numId="12" w16cid:durableId="1040252958">
    <w:abstractNumId w:val="46"/>
  </w:num>
  <w:num w:numId="13" w16cid:durableId="539705649">
    <w:abstractNumId w:val="31"/>
  </w:num>
  <w:num w:numId="14" w16cid:durableId="1089697650">
    <w:abstractNumId w:val="38"/>
  </w:num>
  <w:num w:numId="15" w16cid:durableId="587231855">
    <w:abstractNumId w:val="52"/>
  </w:num>
  <w:num w:numId="16" w16cid:durableId="1661542931">
    <w:abstractNumId w:val="47"/>
  </w:num>
  <w:num w:numId="17" w16cid:durableId="1725106581">
    <w:abstractNumId w:val="39"/>
  </w:num>
  <w:num w:numId="18" w16cid:durableId="1108163251">
    <w:abstractNumId w:val="40"/>
  </w:num>
  <w:num w:numId="19" w16cid:durableId="765345463">
    <w:abstractNumId w:val="13"/>
  </w:num>
  <w:num w:numId="20" w16cid:durableId="1042826915">
    <w:abstractNumId w:val="33"/>
  </w:num>
  <w:num w:numId="21" w16cid:durableId="506601083">
    <w:abstractNumId w:val="35"/>
  </w:num>
  <w:num w:numId="22" w16cid:durableId="503863037">
    <w:abstractNumId w:val="12"/>
  </w:num>
  <w:num w:numId="23" w16cid:durableId="2034110973">
    <w:abstractNumId w:val="4"/>
  </w:num>
  <w:num w:numId="24" w16cid:durableId="1040128863">
    <w:abstractNumId w:val="7"/>
  </w:num>
  <w:num w:numId="25" w16cid:durableId="1033578129">
    <w:abstractNumId w:val="3"/>
  </w:num>
  <w:num w:numId="26" w16cid:durableId="1344212111">
    <w:abstractNumId w:val="15"/>
  </w:num>
  <w:num w:numId="27" w16cid:durableId="7490652">
    <w:abstractNumId w:val="37"/>
  </w:num>
  <w:num w:numId="28" w16cid:durableId="660931029">
    <w:abstractNumId w:val="21"/>
  </w:num>
  <w:num w:numId="29" w16cid:durableId="139424289">
    <w:abstractNumId w:val="50"/>
  </w:num>
  <w:num w:numId="30" w16cid:durableId="988173088">
    <w:abstractNumId w:val="5"/>
  </w:num>
  <w:num w:numId="31" w16cid:durableId="821506351">
    <w:abstractNumId w:val="23"/>
  </w:num>
  <w:num w:numId="32" w16cid:durableId="297732543">
    <w:abstractNumId w:val="24"/>
  </w:num>
  <w:num w:numId="33" w16cid:durableId="65879938">
    <w:abstractNumId w:val="18"/>
  </w:num>
  <w:num w:numId="34" w16cid:durableId="465199051">
    <w:abstractNumId w:val="19"/>
  </w:num>
  <w:num w:numId="35" w16cid:durableId="1250382588">
    <w:abstractNumId w:val="26"/>
  </w:num>
  <w:num w:numId="36" w16cid:durableId="1523858509">
    <w:abstractNumId w:val="45"/>
  </w:num>
  <w:num w:numId="37" w16cid:durableId="562066780">
    <w:abstractNumId w:val="36"/>
  </w:num>
  <w:num w:numId="38" w16cid:durableId="700400503">
    <w:abstractNumId w:val="10"/>
  </w:num>
  <w:num w:numId="39" w16cid:durableId="1627927841">
    <w:abstractNumId w:val="0"/>
  </w:num>
  <w:num w:numId="40" w16cid:durableId="2003847944">
    <w:abstractNumId w:val="28"/>
  </w:num>
  <w:num w:numId="41" w16cid:durableId="1116175333">
    <w:abstractNumId w:val="41"/>
  </w:num>
  <w:num w:numId="42" w16cid:durableId="1642686467">
    <w:abstractNumId w:val="48"/>
  </w:num>
  <w:num w:numId="43" w16cid:durableId="71858675">
    <w:abstractNumId w:val="32"/>
  </w:num>
  <w:num w:numId="44" w16cid:durableId="585696725">
    <w:abstractNumId w:val="20"/>
  </w:num>
  <w:num w:numId="45" w16cid:durableId="1889760541">
    <w:abstractNumId w:val="34"/>
  </w:num>
  <w:num w:numId="46" w16cid:durableId="871917137">
    <w:abstractNumId w:val="29"/>
  </w:num>
  <w:num w:numId="47" w16cid:durableId="220362583">
    <w:abstractNumId w:val="2"/>
  </w:num>
  <w:num w:numId="48" w16cid:durableId="629365509">
    <w:abstractNumId w:val="6"/>
  </w:num>
  <w:num w:numId="49" w16cid:durableId="93672070">
    <w:abstractNumId w:val="1"/>
  </w:num>
  <w:num w:numId="50" w16cid:durableId="844512534">
    <w:abstractNumId w:val="44"/>
  </w:num>
  <w:num w:numId="51" w16cid:durableId="690180699">
    <w:abstractNumId w:val="42"/>
  </w:num>
  <w:num w:numId="52" w16cid:durableId="819811823">
    <w:abstractNumId w:val="43"/>
  </w:num>
  <w:num w:numId="53" w16cid:durableId="2044019806">
    <w:abstractNumId w:va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84"/>
    <w:rsid w:val="000004A3"/>
    <w:rsid w:val="00001916"/>
    <w:rsid w:val="00001F71"/>
    <w:rsid w:val="00005F48"/>
    <w:rsid w:val="000148C3"/>
    <w:rsid w:val="00015018"/>
    <w:rsid w:val="0002219C"/>
    <w:rsid w:val="00037BF0"/>
    <w:rsid w:val="000403A8"/>
    <w:rsid w:val="000514BA"/>
    <w:rsid w:val="00052C1A"/>
    <w:rsid w:val="00056AA3"/>
    <w:rsid w:val="000602EA"/>
    <w:rsid w:val="00061CC2"/>
    <w:rsid w:val="00072949"/>
    <w:rsid w:val="000740BC"/>
    <w:rsid w:val="00074DA2"/>
    <w:rsid w:val="00097FF6"/>
    <w:rsid w:val="000A4007"/>
    <w:rsid w:val="000B1E91"/>
    <w:rsid w:val="000B259B"/>
    <w:rsid w:val="000B28E6"/>
    <w:rsid w:val="000E7F3D"/>
    <w:rsid w:val="0010074E"/>
    <w:rsid w:val="0010238B"/>
    <w:rsid w:val="001034B1"/>
    <w:rsid w:val="0012289F"/>
    <w:rsid w:val="00123340"/>
    <w:rsid w:val="0012398F"/>
    <w:rsid w:val="00127C8D"/>
    <w:rsid w:val="00147464"/>
    <w:rsid w:val="00147D37"/>
    <w:rsid w:val="00150532"/>
    <w:rsid w:val="00164476"/>
    <w:rsid w:val="00172C9E"/>
    <w:rsid w:val="0017307F"/>
    <w:rsid w:val="0017453D"/>
    <w:rsid w:val="0017655C"/>
    <w:rsid w:val="00177720"/>
    <w:rsid w:val="00185828"/>
    <w:rsid w:val="001B0D84"/>
    <w:rsid w:val="001B1DCF"/>
    <w:rsid w:val="001B22EF"/>
    <w:rsid w:val="001B256C"/>
    <w:rsid w:val="001B39D3"/>
    <w:rsid w:val="001B6990"/>
    <w:rsid w:val="001C34DF"/>
    <w:rsid w:val="001C6455"/>
    <w:rsid w:val="001C7E0B"/>
    <w:rsid w:val="001D3EE3"/>
    <w:rsid w:val="001D4737"/>
    <w:rsid w:val="001D5205"/>
    <w:rsid w:val="001D5A54"/>
    <w:rsid w:val="001E21B2"/>
    <w:rsid w:val="001F275D"/>
    <w:rsid w:val="001F570D"/>
    <w:rsid w:val="001F6AEF"/>
    <w:rsid w:val="00203D4D"/>
    <w:rsid w:val="0021205E"/>
    <w:rsid w:val="00212259"/>
    <w:rsid w:val="00213F23"/>
    <w:rsid w:val="00216467"/>
    <w:rsid w:val="00217C25"/>
    <w:rsid w:val="00217D10"/>
    <w:rsid w:val="00226419"/>
    <w:rsid w:val="002276D5"/>
    <w:rsid w:val="002276E0"/>
    <w:rsid w:val="002322EF"/>
    <w:rsid w:val="00233258"/>
    <w:rsid w:val="00236980"/>
    <w:rsid w:val="00243F8D"/>
    <w:rsid w:val="002458DC"/>
    <w:rsid w:val="00261E29"/>
    <w:rsid w:val="002663ED"/>
    <w:rsid w:val="00270868"/>
    <w:rsid w:val="002711D5"/>
    <w:rsid w:val="002743F8"/>
    <w:rsid w:val="002750D0"/>
    <w:rsid w:val="002823DE"/>
    <w:rsid w:val="00282CDF"/>
    <w:rsid w:val="002858FF"/>
    <w:rsid w:val="00290ACE"/>
    <w:rsid w:val="0029412F"/>
    <w:rsid w:val="00296A68"/>
    <w:rsid w:val="002A13EA"/>
    <w:rsid w:val="002A1563"/>
    <w:rsid w:val="002A3719"/>
    <w:rsid w:val="002B41E4"/>
    <w:rsid w:val="002B7954"/>
    <w:rsid w:val="002E0C02"/>
    <w:rsid w:val="002E52C1"/>
    <w:rsid w:val="002E6FFB"/>
    <w:rsid w:val="00315D55"/>
    <w:rsid w:val="00321A51"/>
    <w:rsid w:val="00324764"/>
    <w:rsid w:val="00340C20"/>
    <w:rsid w:val="00341575"/>
    <w:rsid w:val="00346551"/>
    <w:rsid w:val="00347F75"/>
    <w:rsid w:val="003506AB"/>
    <w:rsid w:val="003575D6"/>
    <w:rsid w:val="00364A59"/>
    <w:rsid w:val="003714C0"/>
    <w:rsid w:val="00374AFD"/>
    <w:rsid w:val="0038039B"/>
    <w:rsid w:val="00380B80"/>
    <w:rsid w:val="00392CC7"/>
    <w:rsid w:val="003A05FB"/>
    <w:rsid w:val="003B65AE"/>
    <w:rsid w:val="003D1A76"/>
    <w:rsid w:val="003D2ADE"/>
    <w:rsid w:val="003E5FB0"/>
    <w:rsid w:val="003E65BE"/>
    <w:rsid w:val="003E7A51"/>
    <w:rsid w:val="003F056E"/>
    <w:rsid w:val="003F4874"/>
    <w:rsid w:val="00400E4F"/>
    <w:rsid w:val="00407163"/>
    <w:rsid w:val="0040764F"/>
    <w:rsid w:val="00407CDD"/>
    <w:rsid w:val="0040E263"/>
    <w:rsid w:val="00411E7B"/>
    <w:rsid w:val="00412EBD"/>
    <w:rsid w:val="004200C4"/>
    <w:rsid w:val="00420B2A"/>
    <w:rsid w:val="004423BD"/>
    <w:rsid w:val="004509E0"/>
    <w:rsid w:val="00451F1E"/>
    <w:rsid w:val="00452B31"/>
    <w:rsid w:val="00453556"/>
    <w:rsid w:val="004538BF"/>
    <w:rsid w:val="004604C1"/>
    <w:rsid w:val="00460B02"/>
    <w:rsid w:val="004721F9"/>
    <w:rsid w:val="00486933"/>
    <w:rsid w:val="00491377"/>
    <w:rsid w:val="00496F0F"/>
    <w:rsid w:val="004A1801"/>
    <w:rsid w:val="004A587C"/>
    <w:rsid w:val="004A65DC"/>
    <w:rsid w:val="004A670A"/>
    <w:rsid w:val="004C7F70"/>
    <w:rsid w:val="004D31C2"/>
    <w:rsid w:val="004E4E9D"/>
    <w:rsid w:val="004E633B"/>
    <w:rsid w:val="004F5322"/>
    <w:rsid w:val="00500AAE"/>
    <w:rsid w:val="005150FF"/>
    <w:rsid w:val="0053161C"/>
    <w:rsid w:val="00540BBD"/>
    <w:rsid w:val="00544584"/>
    <w:rsid w:val="00546821"/>
    <w:rsid w:val="00555612"/>
    <w:rsid w:val="005746FB"/>
    <w:rsid w:val="0058130D"/>
    <w:rsid w:val="00584AAD"/>
    <w:rsid w:val="00584C22"/>
    <w:rsid w:val="0059152D"/>
    <w:rsid w:val="005926CB"/>
    <w:rsid w:val="0059606D"/>
    <w:rsid w:val="005B1F0E"/>
    <w:rsid w:val="005C3301"/>
    <w:rsid w:val="005D1BA1"/>
    <w:rsid w:val="005D30F9"/>
    <w:rsid w:val="005E0083"/>
    <w:rsid w:val="005E1DA9"/>
    <w:rsid w:val="005F1B1E"/>
    <w:rsid w:val="00602F11"/>
    <w:rsid w:val="0060387E"/>
    <w:rsid w:val="00603AB3"/>
    <w:rsid w:val="00606718"/>
    <w:rsid w:val="00607B46"/>
    <w:rsid w:val="00623FE0"/>
    <w:rsid w:val="00625472"/>
    <w:rsid w:val="006365BC"/>
    <w:rsid w:val="006404E7"/>
    <w:rsid w:val="00641DE6"/>
    <w:rsid w:val="006722FD"/>
    <w:rsid w:val="00673CFF"/>
    <w:rsid w:val="00692A4C"/>
    <w:rsid w:val="00697C0E"/>
    <w:rsid w:val="006C417D"/>
    <w:rsid w:val="006D14BE"/>
    <w:rsid w:val="006D4B36"/>
    <w:rsid w:val="006D6F6C"/>
    <w:rsid w:val="006E4F1E"/>
    <w:rsid w:val="006F0EB5"/>
    <w:rsid w:val="006F7067"/>
    <w:rsid w:val="00700173"/>
    <w:rsid w:val="0070238A"/>
    <w:rsid w:val="007024B7"/>
    <w:rsid w:val="007211F8"/>
    <w:rsid w:val="00722A49"/>
    <w:rsid w:val="007255A3"/>
    <w:rsid w:val="00731545"/>
    <w:rsid w:val="007377B7"/>
    <w:rsid w:val="007406D1"/>
    <w:rsid w:val="007445FB"/>
    <w:rsid w:val="00751798"/>
    <w:rsid w:val="007531AD"/>
    <w:rsid w:val="00765800"/>
    <w:rsid w:val="0076688B"/>
    <w:rsid w:val="00770ECC"/>
    <w:rsid w:val="007742A3"/>
    <w:rsid w:val="00776AC6"/>
    <w:rsid w:val="007826BD"/>
    <w:rsid w:val="00783636"/>
    <w:rsid w:val="00784DA9"/>
    <w:rsid w:val="00786068"/>
    <w:rsid w:val="007860E3"/>
    <w:rsid w:val="007A0C24"/>
    <w:rsid w:val="007A5EC4"/>
    <w:rsid w:val="007C1EF8"/>
    <w:rsid w:val="007C4A98"/>
    <w:rsid w:val="007C5DEF"/>
    <w:rsid w:val="007D24F2"/>
    <w:rsid w:val="007F459B"/>
    <w:rsid w:val="007F515A"/>
    <w:rsid w:val="008017F0"/>
    <w:rsid w:val="00802ECE"/>
    <w:rsid w:val="0080681A"/>
    <w:rsid w:val="00807802"/>
    <w:rsid w:val="00814CDF"/>
    <w:rsid w:val="00823F39"/>
    <w:rsid w:val="00835961"/>
    <w:rsid w:val="00835BCD"/>
    <w:rsid w:val="008364E7"/>
    <w:rsid w:val="0083671D"/>
    <w:rsid w:val="008444E1"/>
    <w:rsid w:val="00847DBE"/>
    <w:rsid w:val="00853462"/>
    <w:rsid w:val="008550C6"/>
    <w:rsid w:val="00862C6B"/>
    <w:rsid w:val="008650E1"/>
    <w:rsid w:val="00871CAC"/>
    <w:rsid w:val="0087427F"/>
    <w:rsid w:val="008766AC"/>
    <w:rsid w:val="00876703"/>
    <w:rsid w:val="00877B8A"/>
    <w:rsid w:val="00880530"/>
    <w:rsid w:val="008912E3"/>
    <w:rsid w:val="0089456D"/>
    <w:rsid w:val="00895134"/>
    <w:rsid w:val="0089736A"/>
    <w:rsid w:val="008A739D"/>
    <w:rsid w:val="008B0602"/>
    <w:rsid w:val="008B267F"/>
    <w:rsid w:val="008B3ED8"/>
    <w:rsid w:val="008B4342"/>
    <w:rsid w:val="008C3B4D"/>
    <w:rsid w:val="008C6A16"/>
    <w:rsid w:val="008C79DC"/>
    <w:rsid w:val="008D3C2F"/>
    <w:rsid w:val="008D499E"/>
    <w:rsid w:val="008D7E34"/>
    <w:rsid w:val="008E0473"/>
    <w:rsid w:val="008E13EF"/>
    <w:rsid w:val="008F070E"/>
    <w:rsid w:val="008F0DA1"/>
    <w:rsid w:val="008F691E"/>
    <w:rsid w:val="00903BCD"/>
    <w:rsid w:val="0091296A"/>
    <w:rsid w:val="0091434C"/>
    <w:rsid w:val="009170DC"/>
    <w:rsid w:val="009174E0"/>
    <w:rsid w:val="009226B5"/>
    <w:rsid w:val="009419D3"/>
    <w:rsid w:val="0094303A"/>
    <w:rsid w:val="0094506B"/>
    <w:rsid w:val="00946FF9"/>
    <w:rsid w:val="00947033"/>
    <w:rsid w:val="00951513"/>
    <w:rsid w:val="009570F8"/>
    <w:rsid w:val="009671D6"/>
    <w:rsid w:val="00967EA4"/>
    <w:rsid w:val="00970FE0"/>
    <w:rsid w:val="00971E63"/>
    <w:rsid w:val="00973383"/>
    <w:rsid w:val="009744F6"/>
    <w:rsid w:val="009841F2"/>
    <w:rsid w:val="009847FF"/>
    <w:rsid w:val="0099181F"/>
    <w:rsid w:val="00995C3D"/>
    <w:rsid w:val="009A2910"/>
    <w:rsid w:val="009A6D8B"/>
    <w:rsid w:val="009B18BE"/>
    <w:rsid w:val="009B3712"/>
    <w:rsid w:val="009B3EAC"/>
    <w:rsid w:val="009B6E05"/>
    <w:rsid w:val="009B79B3"/>
    <w:rsid w:val="009C7205"/>
    <w:rsid w:val="009E2D04"/>
    <w:rsid w:val="009E37DF"/>
    <w:rsid w:val="009E7A29"/>
    <w:rsid w:val="009F0EED"/>
    <w:rsid w:val="009F5D3A"/>
    <w:rsid w:val="00A0247E"/>
    <w:rsid w:val="00A03424"/>
    <w:rsid w:val="00A1126A"/>
    <w:rsid w:val="00A138F2"/>
    <w:rsid w:val="00A13E00"/>
    <w:rsid w:val="00A13EA3"/>
    <w:rsid w:val="00A223EF"/>
    <w:rsid w:val="00A30431"/>
    <w:rsid w:val="00A5154C"/>
    <w:rsid w:val="00A51C20"/>
    <w:rsid w:val="00A70455"/>
    <w:rsid w:val="00A705C1"/>
    <w:rsid w:val="00A714E3"/>
    <w:rsid w:val="00A750E2"/>
    <w:rsid w:val="00A85899"/>
    <w:rsid w:val="00A879D8"/>
    <w:rsid w:val="00A903B7"/>
    <w:rsid w:val="00A90D27"/>
    <w:rsid w:val="00A9449A"/>
    <w:rsid w:val="00AA73DB"/>
    <w:rsid w:val="00AC10F5"/>
    <w:rsid w:val="00AD2010"/>
    <w:rsid w:val="00AD5C8B"/>
    <w:rsid w:val="00AE0345"/>
    <w:rsid w:val="00AE2C28"/>
    <w:rsid w:val="00AE4289"/>
    <w:rsid w:val="00AE5E03"/>
    <w:rsid w:val="00AE721B"/>
    <w:rsid w:val="00AF04A1"/>
    <w:rsid w:val="00AF2301"/>
    <w:rsid w:val="00AF717B"/>
    <w:rsid w:val="00AF7F6B"/>
    <w:rsid w:val="00B07466"/>
    <w:rsid w:val="00B12B63"/>
    <w:rsid w:val="00B15BDF"/>
    <w:rsid w:val="00B1707C"/>
    <w:rsid w:val="00B17EF1"/>
    <w:rsid w:val="00B20325"/>
    <w:rsid w:val="00B208AF"/>
    <w:rsid w:val="00B2198D"/>
    <w:rsid w:val="00B25372"/>
    <w:rsid w:val="00B30559"/>
    <w:rsid w:val="00B31394"/>
    <w:rsid w:val="00B40D08"/>
    <w:rsid w:val="00B456AF"/>
    <w:rsid w:val="00B50348"/>
    <w:rsid w:val="00B51AEC"/>
    <w:rsid w:val="00B52446"/>
    <w:rsid w:val="00B5559B"/>
    <w:rsid w:val="00B55CBD"/>
    <w:rsid w:val="00B64B59"/>
    <w:rsid w:val="00B65488"/>
    <w:rsid w:val="00B6747D"/>
    <w:rsid w:val="00B7121F"/>
    <w:rsid w:val="00B73AA2"/>
    <w:rsid w:val="00B766EE"/>
    <w:rsid w:val="00B84470"/>
    <w:rsid w:val="00B90D01"/>
    <w:rsid w:val="00B95D7A"/>
    <w:rsid w:val="00BA5EA8"/>
    <w:rsid w:val="00BA7603"/>
    <w:rsid w:val="00BB41A2"/>
    <w:rsid w:val="00BC1878"/>
    <w:rsid w:val="00BD42E7"/>
    <w:rsid w:val="00BE3C45"/>
    <w:rsid w:val="00BE513C"/>
    <w:rsid w:val="00BF1F26"/>
    <w:rsid w:val="00C1045D"/>
    <w:rsid w:val="00C109E1"/>
    <w:rsid w:val="00C12154"/>
    <w:rsid w:val="00C37415"/>
    <w:rsid w:val="00C541B1"/>
    <w:rsid w:val="00C60FE0"/>
    <w:rsid w:val="00C61113"/>
    <w:rsid w:val="00C61BE2"/>
    <w:rsid w:val="00C7271C"/>
    <w:rsid w:val="00C77E11"/>
    <w:rsid w:val="00C77E80"/>
    <w:rsid w:val="00C811FE"/>
    <w:rsid w:val="00C81F45"/>
    <w:rsid w:val="00C8246F"/>
    <w:rsid w:val="00C85D27"/>
    <w:rsid w:val="00C9415C"/>
    <w:rsid w:val="00CB789A"/>
    <w:rsid w:val="00CE2233"/>
    <w:rsid w:val="00CE6B78"/>
    <w:rsid w:val="00CF2D29"/>
    <w:rsid w:val="00CF5ADE"/>
    <w:rsid w:val="00CF7FCC"/>
    <w:rsid w:val="00D01369"/>
    <w:rsid w:val="00D04D87"/>
    <w:rsid w:val="00D17D8D"/>
    <w:rsid w:val="00D20FA5"/>
    <w:rsid w:val="00D21D66"/>
    <w:rsid w:val="00D352EE"/>
    <w:rsid w:val="00D50750"/>
    <w:rsid w:val="00D551B5"/>
    <w:rsid w:val="00D57637"/>
    <w:rsid w:val="00D66E44"/>
    <w:rsid w:val="00D67B42"/>
    <w:rsid w:val="00D708EA"/>
    <w:rsid w:val="00D71E4E"/>
    <w:rsid w:val="00D779AB"/>
    <w:rsid w:val="00D954C4"/>
    <w:rsid w:val="00DA5CFA"/>
    <w:rsid w:val="00DB2FAA"/>
    <w:rsid w:val="00DB57EA"/>
    <w:rsid w:val="00DB5B02"/>
    <w:rsid w:val="00DC2A68"/>
    <w:rsid w:val="00DD0211"/>
    <w:rsid w:val="00DD50D9"/>
    <w:rsid w:val="00DD75E8"/>
    <w:rsid w:val="00DE0DC8"/>
    <w:rsid w:val="00DE39DA"/>
    <w:rsid w:val="00DE4506"/>
    <w:rsid w:val="00DF0E0D"/>
    <w:rsid w:val="00E16625"/>
    <w:rsid w:val="00E1747B"/>
    <w:rsid w:val="00E17489"/>
    <w:rsid w:val="00E22FC0"/>
    <w:rsid w:val="00E2473F"/>
    <w:rsid w:val="00E24ED9"/>
    <w:rsid w:val="00E35F0C"/>
    <w:rsid w:val="00E36CE5"/>
    <w:rsid w:val="00E55A64"/>
    <w:rsid w:val="00E56160"/>
    <w:rsid w:val="00E564F4"/>
    <w:rsid w:val="00E67035"/>
    <w:rsid w:val="00E70039"/>
    <w:rsid w:val="00E70113"/>
    <w:rsid w:val="00E739D1"/>
    <w:rsid w:val="00E7592B"/>
    <w:rsid w:val="00E87078"/>
    <w:rsid w:val="00E87349"/>
    <w:rsid w:val="00E93453"/>
    <w:rsid w:val="00EA11E3"/>
    <w:rsid w:val="00EA265E"/>
    <w:rsid w:val="00EA374B"/>
    <w:rsid w:val="00EA533E"/>
    <w:rsid w:val="00EA616B"/>
    <w:rsid w:val="00EB51B8"/>
    <w:rsid w:val="00EB523A"/>
    <w:rsid w:val="00EC143C"/>
    <w:rsid w:val="00EC306A"/>
    <w:rsid w:val="00ED71E7"/>
    <w:rsid w:val="00EF0826"/>
    <w:rsid w:val="00EF08C7"/>
    <w:rsid w:val="00EF5B64"/>
    <w:rsid w:val="00F01B22"/>
    <w:rsid w:val="00F171D2"/>
    <w:rsid w:val="00F17BB0"/>
    <w:rsid w:val="00F22F9F"/>
    <w:rsid w:val="00F357F2"/>
    <w:rsid w:val="00F36C3C"/>
    <w:rsid w:val="00F443D8"/>
    <w:rsid w:val="00F46F88"/>
    <w:rsid w:val="00F625E7"/>
    <w:rsid w:val="00F6614A"/>
    <w:rsid w:val="00F7179B"/>
    <w:rsid w:val="00F81C3B"/>
    <w:rsid w:val="00F96309"/>
    <w:rsid w:val="00F97B53"/>
    <w:rsid w:val="00FA2D81"/>
    <w:rsid w:val="00FA38DA"/>
    <w:rsid w:val="00FA4152"/>
    <w:rsid w:val="00FA6A3C"/>
    <w:rsid w:val="00FC06E2"/>
    <w:rsid w:val="00FC2263"/>
    <w:rsid w:val="00FC3894"/>
    <w:rsid w:val="00FE0A65"/>
    <w:rsid w:val="00FE5AF9"/>
    <w:rsid w:val="00FF4984"/>
    <w:rsid w:val="0146089B"/>
    <w:rsid w:val="01F016F4"/>
    <w:rsid w:val="01F142E6"/>
    <w:rsid w:val="0276DAA6"/>
    <w:rsid w:val="02D8473B"/>
    <w:rsid w:val="0355CB0E"/>
    <w:rsid w:val="0381579D"/>
    <w:rsid w:val="0415AFFE"/>
    <w:rsid w:val="042AE316"/>
    <w:rsid w:val="043D5A47"/>
    <w:rsid w:val="04855DFE"/>
    <w:rsid w:val="048B255C"/>
    <w:rsid w:val="0531C22A"/>
    <w:rsid w:val="060475E0"/>
    <w:rsid w:val="064AECD5"/>
    <w:rsid w:val="078422A2"/>
    <w:rsid w:val="07C284BA"/>
    <w:rsid w:val="092DCAFA"/>
    <w:rsid w:val="0968A972"/>
    <w:rsid w:val="09BFA41F"/>
    <w:rsid w:val="09DEA27A"/>
    <w:rsid w:val="0A8C9175"/>
    <w:rsid w:val="0AA54389"/>
    <w:rsid w:val="0AB3A272"/>
    <w:rsid w:val="0ACF01DB"/>
    <w:rsid w:val="0ACF403C"/>
    <w:rsid w:val="0B6DC1F8"/>
    <w:rsid w:val="0C170462"/>
    <w:rsid w:val="0C6AD23C"/>
    <w:rsid w:val="0C852989"/>
    <w:rsid w:val="0C8E3C0A"/>
    <w:rsid w:val="0C94C6A1"/>
    <w:rsid w:val="0CB3EF11"/>
    <w:rsid w:val="0D140E9A"/>
    <w:rsid w:val="0DC43237"/>
    <w:rsid w:val="0E118A03"/>
    <w:rsid w:val="0E146877"/>
    <w:rsid w:val="0E1BAEE0"/>
    <w:rsid w:val="0E5BD77B"/>
    <w:rsid w:val="0EBB2D93"/>
    <w:rsid w:val="0EEC6A25"/>
    <w:rsid w:val="0F321DE1"/>
    <w:rsid w:val="0FC7227E"/>
    <w:rsid w:val="0FC78268"/>
    <w:rsid w:val="0FCC6763"/>
    <w:rsid w:val="0FFE191C"/>
    <w:rsid w:val="107B0ABE"/>
    <w:rsid w:val="1095CE59"/>
    <w:rsid w:val="10AA7E29"/>
    <w:rsid w:val="10D10B39"/>
    <w:rsid w:val="10D3B1C8"/>
    <w:rsid w:val="114F0F67"/>
    <w:rsid w:val="11F5F83F"/>
    <w:rsid w:val="12023BEB"/>
    <w:rsid w:val="12A0638D"/>
    <w:rsid w:val="12DFBB00"/>
    <w:rsid w:val="13004EAC"/>
    <w:rsid w:val="13373624"/>
    <w:rsid w:val="1427DE83"/>
    <w:rsid w:val="1442DEC8"/>
    <w:rsid w:val="144AB16D"/>
    <w:rsid w:val="14580411"/>
    <w:rsid w:val="1462A674"/>
    <w:rsid w:val="1483E207"/>
    <w:rsid w:val="1486B029"/>
    <w:rsid w:val="14C4C46A"/>
    <w:rsid w:val="15380281"/>
    <w:rsid w:val="15402B6A"/>
    <w:rsid w:val="15988B19"/>
    <w:rsid w:val="15AF2509"/>
    <w:rsid w:val="16F790B6"/>
    <w:rsid w:val="1777A9F1"/>
    <w:rsid w:val="179C4A0C"/>
    <w:rsid w:val="17B57269"/>
    <w:rsid w:val="17DB52FF"/>
    <w:rsid w:val="18D00F6B"/>
    <w:rsid w:val="1926DF96"/>
    <w:rsid w:val="195142CA"/>
    <w:rsid w:val="198726BB"/>
    <w:rsid w:val="19F4C882"/>
    <w:rsid w:val="19F68567"/>
    <w:rsid w:val="1A898CE2"/>
    <w:rsid w:val="1AE15781"/>
    <w:rsid w:val="1B087E38"/>
    <w:rsid w:val="1B6BC5AF"/>
    <w:rsid w:val="1B9F164E"/>
    <w:rsid w:val="1C660252"/>
    <w:rsid w:val="1C6FBB2F"/>
    <w:rsid w:val="1C91C20E"/>
    <w:rsid w:val="1CC4F00D"/>
    <w:rsid w:val="1D38CE25"/>
    <w:rsid w:val="1D520374"/>
    <w:rsid w:val="1D708977"/>
    <w:rsid w:val="1D85CF0B"/>
    <w:rsid w:val="1DCD3C33"/>
    <w:rsid w:val="1DD6312C"/>
    <w:rsid w:val="1DF69CDD"/>
    <w:rsid w:val="1E48D496"/>
    <w:rsid w:val="1E834FB6"/>
    <w:rsid w:val="1E86B0DE"/>
    <w:rsid w:val="1F532243"/>
    <w:rsid w:val="1F96211A"/>
    <w:rsid w:val="20550C1D"/>
    <w:rsid w:val="2131F17B"/>
    <w:rsid w:val="21399A18"/>
    <w:rsid w:val="21BE51A0"/>
    <w:rsid w:val="22C5A21B"/>
    <w:rsid w:val="22E6EA39"/>
    <w:rsid w:val="22F82510"/>
    <w:rsid w:val="23105053"/>
    <w:rsid w:val="23966B71"/>
    <w:rsid w:val="23D442FF"/>
    <w:rsid w:val="2425997D"/>
    <w:rsid w:val="242C958F"/>
    <w:rsid w:val="246A529C"/>
    <w:rsid w:val="24896D23"/>
    <w:rsid w:val="24F5F262"/>
    <w:rsid w:val="251722CB"/>
    <w:rsid w:val="25EB8F91"/>
    <w:rsid w:val="26602FB2"/>
    <w:rsid w:val="26DD895B"/>
    <w:rsid w:val="26F536E5"/>
    <w:rsid w:val="2931A2E4"/>
    <w:rsid w:val="294EA923"/>
    <w:rsid w:val="2A0A7C44"/>
    <w:rsid w:val="2A324FC2"/>
    <w:rsid w:val="2AD8D3C1"/>
    <w:rsid w:val="2AF1FC1E"/>
    <w:rsid w:val="2BF03B52"/>
    <w:rsid w:val="2D6125B6"/>
    <w:rsid w:val="2DCEC651"/>
    <w:rsid w:val="2DF4C73A"/>
    <w:rsid w:val="2E02DAA6"/>
    <w:rsid w:val="2F192C5A"/>
    <w:rsid w:val="2F3B0A10"/>
    <w:rsid w:val="30C84EE4"/>
    <w:rsid w:val="31946C1B"/>
    <w:rsid w:val="31F24CF9"/>
    <w:rsid w:val="31F67601"/>
    <w:rsid w:val="3220E299"/>
    <w:rsid w:val="3221D1C4"/>
    <w:rsid w:val="32635665"/>
    <w:rsid w:val="32E3E5A6"/>
    <w:rsid w:val="33274221"/>
    <w:rsid w:val="33A98993"/>
    <w:rsid w:val="33C9A1D7"/>
    <w:rsid w:val="3417E6AD"/>
    <w:rsid w:val="3469021B"/>
    <w:rsid w:val="358ED5BC"/>
    <w:rsid w:val="36032645"/>
    <w:rsid w:val="36DDAA7C"/>
    <w:rsid w:val="37AE9494"/>
    <w:rsid w:val="380257D1"/>
    <w:rsid w:val="3825B404"/>
    <w:rsid w:val="382B10D9"/>
    <w:rsid w:val="384BA474"/>
    <w:rsid w:val="38C256AD"/>
    <w:rsid w:val="38C46FE1"/>
    <w:rsid w:val="38C782F6"/>
    <w:rsid w:val="39DB891D"/>
    <w:rsid w:val="39F75844"/>
    <w:rsid w:val="3AAD59D2"/>
    <w:rsid w:val="3AEC28F4"/>
    <w:rsid w:val="3B56E6E0"/>
    <w:rsid w:val="3BA5EFB7"/>
    <w:rsid w:val="3BCD1B6B"/>
    <w:rsid w:val="3BD296C6"/>
    <w:rsid w:val="3BE46A23"/>
    <w:rsid w:val="3C8D7D2D"/>
    <w:rsid w:val="3D12F85E"/>
    <w:rsid w:val="3D49756A"/>
    <w:rsid w:val="3D602E56"/>
    <w:rsid w:val="3DCBD237"/>
    <w:rsid w:val="3DD53E62"/>
    <w:rsid w:val="3E59EE1D"/>
    <w:rsid w:val="3F7AD92F"/>
    <w:rsid w:val="40747BA1"/>
    <w:rsid w:val="407960DA"/>
    <w:rsid w:val="40BF0A23"/>
    <w:rsid w:val="411DF43D"/>
    <w:rsid w:val="412E7297"/>
    <w:rsid w:val="419B9DF2"/>
    <w:rsid w:val="4238D3A5"/>
    <w:rsid w:val="4251FC02"/>
    <w:rsid w:val="42CCCEAF"/>
    <w:rsid w:val="42D5EB6B"/>
    <w:rsid w:val="440FD342"/>
    <w:rsid w:val="445001E7"/>
    <w:rsid w:val="44535B4B"/>
    <w:rsid w:val="44C9F068"/>
    <w:rsid w:val="453F3ED8"/>
    <w:rsid w:val="454468DC"/>
    <w:rsid w:val="454DD6D5"/>
    <w:rsid w:val="4567D242"/>
    <w:rsid w:val="45707467"/>
    <w:rsid w:val="459E2DC3"/>
    <w:rsid w:val="4669C227"/>
    <w:rsid w:val="467E1EDD"/>
    <w:rsid w:val="4737D6EC"/>
    <w:rsid w:val="47795F6C"/>
    <w:rsid w:val="48A81529"/>
    <w:rsid w:val="48B002AF"/>
    <w:rsid w:val="48CA1C08"/>
    <w:rsid w:val="4A0766FF"/>
    <w:rsid w:val="4A6F77AE"/>
    <w:rsid w:val="4AE0ED84"/>
    <w:rsid w:val="4B8F0F6A"/>
    <w:rsid w:val="4BA8F87F"/>
    <w:rsid w:val="4BE8B532"/>
    <w:rsid w:val="4C52BC52"/>
    <w:rsid w:val="4E66B07C"/>
    <w:rsid w:val="4E8FB918"/>
    <w:rsid w:val="4F85B3E8"/>
    <w:rsid w:val="4F9A2AD3"/>
    <w:rsid w:val="4FC02CE8"/>
    <w:rsid w:val="50AD112C"/>
    <w:rsid w:val="514923D1"/>
    <w:rsid w:val="519E47DC"/>
    <w:rsid w:val="51A46DFF"/>
    <w:rsid w:val="51CB72DD"/>
    <w:rsid w:val="53332976"/>
    <w:rsid w:val="53F2B556"/>
    <w:rsid w:val="53F71C58"/>
    <w:rsid w:val="5459250B"/>
    <w:rsid w:val="547F157B"/>
    <w:rsid w:val="5497AB77"/>
    <w:rsid w:val="54DAF989"/>
    <w:rsid w:val="5563172E"/>
    <w:rsid w:val="561AE5DC"/>
    <w:rsid w:val="564825B8"/>
    <w:rsid w:val="56658ED8"/>
    <w:rsid w:val="566CDCF7"/>
    <w:rsid w:val="568B95FB"/>
    <w:rsid w:val="570FE2C4"/>
    <w:rsid w:val="574C5CF7"/>
    <w:rsid w:val="5784CB68"/>
    <w:rsid w:val="584DBECD"/>
    <w:rsid w:val="58ECBB70"/>
    <w:rsid w:val="598147FB"/>
    <w:rsid w:val="59E7970D"/>
    <w:rsid w:val="5A70D8E5"/>
    <w:rsid w:val="5B5DDE7D"/>
    <w:rsid w:val="5B60360E"/>
    <w:rsid w:val="5BBC5F10"/>
    <w:rsid w:val="5BE49EDE"/>
    <w:rsid w:val="5C2866DD"/>
    <w:rsid w:val="5C4E68F2"/>
    <w:rsid w:val="5D5EC92E"/>
    <w:rsid w:val="5E5E86E3"/>
    <w:rsid w:val="5EEEA84D"/>
    <w:rsid w:val="6011127A"/>
    <w:rsid w:val="60213D6A"/>
    <w:rsid w:val="60B81001"/>
    <w:rsid w:val="60C987BE"/>
    <w:rsid w:val="60F1E7A4"/>
    <w:rsid w:val="614A1045"/>
    <w:rsid w:val="627C933A"/>
    <w:rsid w:val="62B99EB2"/>
    <w:rsid w:val="62EAB2F9"/>
    <w:rsid w:val="630E8040"/>
    <w:rsid w:val="63F0551E"/>
    <w:rsid w:val="63F081B9"/>
    <w:rsid w:val="6409A26E"/>
    <w:rsid w:val="6410EDAC"/>
    <w:rsid w:val="65011AB4"/>
    <w:rsid w:val="653F057C"/>
    <w:rsid w:val="65630BC8"/>
    <w:rsid w:val="65EB739B"/>
    <w:rsid w:val="66434CEA"/>
    <w:rsid w:val="667B903B"/>
    <w:rsid w:val="6691AD15"/>
    <w:rsid w:val="66CF4345"/>
    <w:rsid w:val="66E5B3CC"/>
    <w:rsid w:val="67358528"/>
    <w:rsid w:val="67EF0DA6"/>
    <w:rsid w:val="68A923B5"/>
    <w:rsid w:val="69AF7F5A"/>
    <w:rsid w:val="6A5AFCCE"/>
    <w:rsid w:val="6AA39693"/>
    <w:rsid w:val="6AD414C3"/>
    <w:rsid w:val="6AEEAD0E"/>
    <w:rsid w:val="6B58D93A"/>
    <w:rsid w:val="6B7A780E"/>
    <w:rsid w:val="6BC1F844"/>
    <w:rsid w:val="6BE7A872"/>
    <w:rsid w:val="6C121077"/>
    <w:rsid w:val="6C514FE8"/>
    <w:rsid w:val="6CE08C20"/>
    <w:rsid w:val="6D18E8CF"/>
    <w:rsid w:val="6DED2049"/>
    <w:rsid w:val="6E5C9FFF"/>
    <w:rsid w:val="6EC58538"/>
    <w:rsid w:val="6ED7939F"/>
    <w:rsid w:val="6EF0C5B1"/>
    <w:rsid w:val="6EF601A3"/>
    <w:rsid w:val="6F212893"/>
    <w:rsid w:val="6F43ABB1"/>
    <w:rsid w:val="70A61F5E"/>
    <w:rsid w:val="70FDADC9"/>
    <w:rsid w:val="7105F6C9"/>
    <w:rsid w:val="711BB0FC"/>
    <w:rsid w:val="7124C10B"/>
    <w:rsid w:val="71381B5E"/>
    <w:rsid w:val="713B3D7C"/>
    <w:rsid w:val="714EB39E"/>
    <w:rsid w:val="7160BBFF"/>
    <w:rsid w:val="71850F51"/>
    <w:rsid w:val="71DCB077"/>
    <w:rsid w:val="71E3FD9D"/>
    <w:rsid w:val="72368922"/>
    <w:rsid w:val="72439FD2"/>
    <w:rsid w:val="72AE7852"/>
    <w:rsid w:val="72C035F2"/>
    <w:rsid w:val="7340EAE6"/>
    <w:rsid w:val="737FCDFE"/>
    <w:rsid w:val="73A05EB4"/>
    <w:rsid w:val="74F7A1A2"/>
    <w:rsid w:val="751B9E5F"/>
    <w:rsid w:val="75543FA9"/>
    <w:rsid w:val="75EA1CFF"/>
    <w:rsid w:val="75F7D6B4"/>
    <w:rsid w:val="761E92A6"/>
    <w:rsid w:val="76620E75"/>
    <w:rsid w:val="76AE903E"/>
    <w:rsid w:val="775ABCB5"/>
    <w:rsid w:val="77D2CEE2"/>
    <w:rsid w:val="77F46D7B"/>
    <w:rsid w:val="780D4A51"/>
    <w:rsid w:val="78313842"/>
    <w:rsid w:val="79805226"/>
    <w:rsid w:val="79AB3E21"/>
    <w:rsid w:val="79E63100"/>
    <w:rsid w:val="7B108F10"/>
    <w:rsid w:val="7B4B62E7"/>
    <w:rsid w:val="7B55A2EE"/>
    <w:rsid w:val="7B820161"/>
    <w:rsid w:val="7BFE1848"/>
    <w:rsid w:val="7C0B6BE4"/>
    <w:rsid w:val="7CB5D5F4"/>
    <w:rsid w:val="7D12E00E"/>
    <w:rsid w:val="7D1A587B"/>
    <w:rsid w:val="7D1DD1C2"/>
    <w:rsid w:val="7DA620E6"/>
    <w:rsid w:val="7DC15319"/>
    <w:rsid w:val="7DCAC328"/>
    <w:rsid w:val="7DE09936"/>
    <w:rsid w:val="7DEA2259"/>
    <w:rsid w:val="7EA8DF07"/>
    <w:rsid w:val="7F41F147"/>
    <w:rsid w:val="7F77E25A"/>
    <w:rsid w:val="7F8BCFFC"/>
    <w:rsid w:val="7FEB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6"/>
    <o:shapelayout v:ext="edit">
      <o:idmap v:ext="edit" data="1"/>
    </o:shapelayout>
  </w:shapeDefaults>
  <w:decimalSymbol w:val=","/>
  <w:listSeparator w:val=";"/>
  <w14:docId w14:val="4823E27E"/>
  <w15:chartTrackingRefBased/>
  <w15:docId w15:val="{9E3D9A7B-9016-4FFE-8E2E-475B165A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4584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544584"/>
    <w:pPr>
      <w:keepNext/>
      <w:jc w:val="both"/>
      <w:outlineLvl w:val="0"/>
    </w:pPr>
    <w:rPr>
      <w:b/>
      <w:bCs/>
      <w:sz w:val="36"/>
    </w:rPr>
  </w:style>
  <w:style w:type="paragraph" w:styleId="Titolo3">
    <w:name w:val="heading 3"/>
    <w:basedOn w:val="Normale"/>
    <w:next w:val="Normale"/>
    <w:qFormat/>
    <w:rsid w:val="005445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44584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544584"/>
    <w:pPr>
      <w:jc w:val="both"/>
    </w:pPr>
    <w:rPr>
      <w:szCs w:val="20"/>
    </w:rPr>
  </w:style>
  <w:style w:type="paragraph" w:styleId="Rientrocorpodeltesto">
    <w:name w:val="Body Text Indent"/>
    <w:basedOn w:val="Normale"/>
    <w:rsid w:val="00544584"/>
    <w:pPr>
      <w:spacing w:after="120"/>
      <w:ind w:left="283"/>
    </w:pPr>
  </w:style>
  <w:style w:type="paragraph" w:styleId="Corpodeltesto2">
    <w:name w:val="Body Text 2"/>
    <w:basedOn w:val="Normale"/>
    <w:rsid w:val="00544584"/>
    <w:pPr>
      <w:spacing w:after="120" w:line="480" w:lineRule="auto"/>
    </w:pPr>
  </w:style>
  <w:style w:type="paragraph" w:styleId="Sottotitolo">
    <w:name w:val="Subtitle"/>
    <w:basedOn w:val="Normale"/>
    <w:qFormat/>
    <w:rsid w:val="00544584"/>
    <w:pPr>
      <w:jc w:val="both"/>
    </w:pPr>
    <w:rPr>
      <w:szCs w:val="20"/>
    </w:rPr>
  </w:style>
  <w:style w:type="paragraph" w:customStyle="1" w:styleId="BodyText23">
    <w:name w:val="Body Text 23"/>
    <w:basedOn w:val="Normale"/>
    <w:rsid w:val="00544584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28"/>
      <w:szCs w:val="20"/>
    </w:rPr>
  </w:style>
  <w:style w:type="paragraph" w:customStyle="1" w:styleId="Default">
    <w:name w:val="Default"/>
    <w:rsid w:val="00544584"/>
    <w:pPr>
      <w:widowControl w:val="0"/>
      <w:autoSpaceDE w:val="0"/>
      <w:autoSpaceDN w:val="0"/>
      <w:adjustRightInd w:val="0"/>
    </w:pPr>
    <w:rPr>
      <w:rFonts w:ascii="Optima" w:hAnsi="Optima" w:cs="Optima"/>
      <w:color w:val="000000"/>
      <w:sz w:val="24"/>
      <w:szCs w:val="24"/>
      <w:lang w:eastAsia="it-IT"/>
    </w:rPr>
  </w:style>
  <w:style w:type="paragraph" w:customStyle="1" w:styleId="Pa53">
    <w:name w:val="Pa53"/>
    <w:basedOn w:val="Default"/>
    <w:next w:val="Default"/>
    <w:rsid w:val="00544584"/>
    <w:pPr>
      <w:spacing w:after="20" w:line="220" w:lineRule="atLeast"/>
    </w:pPr>
    <w:rPr>
      <w:color w:val="auto"/>
    </w:rPr>
  </w:style>
  <w:style w:type="paragraph" w:customStyle="1" w:styleId="Pa54">
    <w:name w:val="Pa54"/>
    <w:basedOn w:val="Default"/>
    <w:next w:val="Default"/>
    <w:rsid w:val="00544584"/>
    <w:pPr>
      <w:spacing w:before="220" w:after="100" w:line="220" w:lineRule="atLeast"/>
    </w:pPr>
    <w:rPr>
      <w:color w:val="auto"/>
    </w:rPr>
  </w:style>
  <w:style w:type="paragraph" w:customStyle="1" w:styleId="Pa57">
    <w:name w:val="Pa57"/>
    <w:basedOn w:val="Default"/>
    <w:next w:val="Default"/>
    <w:rsid w:val="00544584"/>
    <w:pPr>
      <w:spacing w:after="20" w:line="220" w:lineRule="atLeast"/>
    </w:pPr>
    <w:rPr>
      <w:color w:val="auto"/>
    </w:rPr>
  </w:style>
  <w:style w:type="paragraph" w:customStyle="1" w:styleId="Pa59">
    <w:name w:val="Pa59"/>
    <w:basedOn w:val="Default"/>
    <w:next w:val="Default"/>
    <w:rsid w:val="00544584"/>
    <w:pPr>
      <w:spacing w:after="340" w:line="220" w:lineRule="atLeast"/>
    </w:pPr>
    <w:rPr>
      <w:color w:val="auto"/>
    </w:rPr>
  </w:style>
  <w:style w:type="paragraph" w:styleId="Testofumetto">
    <w:name w:val="Balloon Text"/>
    <w:basedOn w:val="Normale"/>
    <w:semiHidden/>
    <w:rsid w:val="009E2D0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EF0826"/>
  </w:style>
  <w:style w:type="paragraph" w:styleId="Paragrafoelenco">
    <w:name w:val="List Paragraph"/>
    <w:basedOn w:val="Normale"/>
    <w:uiPriority w:val="1"/>
    <w:qFormat/>
    <w:rsid w:val="001B6990"/>
    <w:pPr>
      <w:suppressAutoHyphens/>
      <w:spacing w:after="160" w:line="259" w:lineRule="auto"/>
      <w:ind w:left="720"/>
      <w:contextualSpacing/>
    </w:pPr>
    <w:rPr>
      <w:rFonts w:ascii="Calibri" w:eastAsia="Droid Sans Fallback" w:hAnsi="Calibri"/>
      <w:color w:val="00000A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71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971E63"/>
    <w:rPr>
      <w:rFonts w:ascii="Courier New" w:hAnsi="Courier New" w:cs="Courier New"/>
    </w:rPr>
  </w:style>
  <w:style w:type="paragraph" w:styleId="Revisione">
    <w:name w:val="Revision"/>
    <w:hidden/>
    <w:uiPriority w:val="99"/>
    <w:semiHidden/>
    <w:rsid w:val="001034B1"/>
    <w:rPr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B41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1E4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42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4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6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1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1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legge:2021-12-30;234~art1-com34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0B85-CEFC-4836-BC1A-0D4821BF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4626</Words>
  <Characters>26421</Characters>
  <Application>Microsoft Office Word</Application>
  <DocSecurity>0</DocSecurity>
  <Lines>220</Lines>
  <Paragraphs>61</Paragraphs>
  <ScaleCrop>false</ScaleCrop>
  <Company>Windows Small Business Server</Company>
  <LinksUpToDate>false</LinksUpToDate>
  <CharactersWithSpaces>30986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CONTRATTO INTEGRATIVO DI ISTITUTO</dc:title>
  <dc:subject/>
  <dc:creator>Fabio Cannatà</dc:creator>
  <cp:keywords/>
  <cp:lastModifiedBy>Francesca Bizzotto</cp:lastModifiedBy>
  <cp:revision>3</cp:revision>
  <cp:lastPrinted>2018-07-05T19:49:00Z</cp:lastPrinted>
  <dcterms:created xsi:type="dcterms:W3CDTF">2022-11-03T16:18:00Z</dcterms:created>
  <dcterms:modified xsi:type="dcterms:W3CDTF">2022-11-03T16:19:00Z</dcterms:modified>
</cp:coreProperties>
</file>