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4840E8" w14:textId="3E76F558" w:rsidR="00AD0F74" w:rsidRDefault="00AD0F74" w:rsidP="00AD0F7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bookmarkStart w:id="0" w:name="_GoBack"/>
      <w:bookmarkEnd w:id="0"/>
      <w:r>
        <w:rPr>
          <w:rStyle w:val="normaltextrun"/>
          <w:rFonts w:ascii="Calibri" w:hAnsi="Calibri" w:cs="Calibri"/>
          <w:b/>
          <w:bCs/>
          <w:color w:val="FF0000"/>
          <w:sz w:val="22"/>
          <w:szCs w:val="22"/>
        </w:rPr>
        <w:t xml:space="preserve">BOZZA DI </w:t>
      </w:r>
      <w:r w:rsidR="00511C5E">
        <w:rPr>
          <w:rStyle w:val="normaltextrun"/>
          <w:rFonts w:ascii="Calibri" w:hAnsi="Calibri" w:cs="Calibri"/>
          <w:b/>
          <w:bCs/>
          <w:color w:val="FF0000"/>
          <w:sz w:val="22"/>
          <w:szCs w:val="22"/>
        </w:rPr>
        <w:t xml:space="preserve">COMUNICAZIONE 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FEED1C3" w14:textId="77777777" w:rsidR="00AD0F74" w:rsidRDefault="00AD0F74" w:rsidP="00AD0F7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Istituto ……………………………….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64D2105" w14:textId="77777777" w:rsidR="009B4C50" w:rsidRDefault="009B4C50" w:rsidP="00AD0F7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237CA1F3" w14:textId="77777777" w:rsidR="009B4C50" w:rsidRDefault="009B4C50" w:rsidP="00AD0F7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57F1D245" w14:textId="47F88113" w:rsidR="00AD0F74" w:rsidRDefault="00AD0F74" w:rsidP="00AD0F7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Prot. n. ………………………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…….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>. ../../….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2A179AF" w14:textId="4FA0B057" w:rsidR="00AD0F74" w:rsidRDefault="00AD0F74" w:rsidP="00EE0AEF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 </w:t>
      </w:r>
      <w:r w:rsidR="00EE0AEF">
        <w:rPr>
          <w:rStyle w:val="normaltextrun"/>
          <w:rFonts w:ascii="Calibri" w:hAnsi="Calibri" w:cs="Calibri"/>
          <w:sz w:val="22"/>
          <w:szCs w:val="22"/>
        </w:rPr>
        <w:t>Alle famiglie</w:t>
      </w:r>
    </w:p>
    <w:p w14:paraId="07C5D2D8" w14:textId="77777777" w:rsidR="00AD0F74" w:rsidRDefault="00AD0F74" w:rsidP="00AD0F74">
      <w:pPr>
        <w:pStyle w:val="paragraph"/>
        <w:spacing w:before="0" w:beforeAutospacing="0" w:after="0" w:afterAutospacing="0"/>
        <w:ind w:left="4950" w:firstLine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5BB66C5" w14:textId="77777777" w:rsidR="00EE0AEF" w:rsidRDefault="00EE0AEF" w:rsidP="00AD0F7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4B3658A6" w14:textId="6299EA39" w:rsidR="00AD0F74" w:rsidRPr="009B4C50" w:rsidRDefault="00AD0F74" w:rsidP="00AD0F7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Oggetto: </w:t>
      </w:r>
      <w:r w:rsidRPr="009B4C50">
        <w:rPr>
          <w:rStyle w:val="normaltextrun"/>
          <w:rFonts w:ascii="Calibri" w:hAnsi="Calibri" w:cs="Calibri"/>
          <w:b/>
          <w:bCs/>
          <w:sz w:val="22"/>
          <w:szCs w:val="22"/>
        </w:rPr>
        <w:t>applicazione del DPCM 11 marzo 2020 - disposizioni circa l’organizzazione del servizio nell’</w:t>
      </w:r>
      <w:proofErr w:type="spellStart"/>
      <w:r w:rsidRPr="009B4C50">
        <w:rPr>
          <w:rStyle w:val="spellingerror"/>
          <w:rFonts w:ascii="Calibri" w:hAnsi="Calibri" w:cs="Calibri"/>
          <w:b/>
          <w:bCs/>
          <w:sz w:val="22"/>
          <w:szCs w:val="22"/>
        </w:rPr>
        <w:t>Istituto__________________a</w:t>
      </w:r>
      <w:proofErr w:type="spellEnd"/>
      <w:r w:rsidRPr="009B4C50">
        <w:rPr>
          <w:rStyle w:val="normaltextrun"/>
          <w:rFonts w:ascii="Calibri" w:hAnsi="Calibri" w:cs="Calibri"/>
          <w:b/>
          <w:bCs/>
          <w:sz w:val="22"/>
          <w:szCs w:val="22"/>
        </w:rPr>
        <w:t> decorrere </w:t>
      </w:r>
      <w:proofErr w:type="spellStart"/>
      <w:r w:rsidRPr="009B4C50">
        <w:rPr>
          <w:rStyle w:val="spellingerror"/>
          <w:rFonts w:ascii="Calibri" w:hAnsi="Calibri" w:cs="Calibri"/>
          <w:b/>
          <w:bCs/>
          <w:sz w:val="22"/>
          <w:szCs w:val="22"/>
        </w:rPr>
        <w:t>da________e</w:t>
      </w:r>
      <w:proofErr w:type="spellEnd"/>
      <w:r w:rsidRPr="009B4C50">
        <w:rPr>
          <w:rStyle w:val="normaltextrun"/>
          <w:rFonts w:ascii="Calibri" w:hAnsi="Calibri" w:cs="Calibri"/>
          <w:b/>
          <w:bCs/>
          <w:sz w:val="22"/>
          <w:szCs w:val="22"/>
        </w:rPr>
        <w:t> fino al 25/03/2020</w:t>
      </w:r>
      <w:r w:rsidRPr="009B4C50">
        <w:rPr>
          <w:rStyle w:val="eop"/>
          <w:rFonts w:ascii="Calibri" w:hAnsi="Calibri" w:cs="Calibri"/>
          <w:b/>
          <w:bCs/>
          <w:sz w:val="22"/>
          <w:szCs w:val="22"/>
        </w:rPr>
        <w:t> </w:t>
      </w:r>
    </w:p>
    <w:p w14:paraId="79F4AA77" w14:textId="77777777" w:rsidR="00EE0AEF" w:rsidRDefault="00EE0AEF" w:rsidP="00AD0F7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7EF3C144" w14:textId="3A3C8CF2" w:rsidR="00AD0F74" w:rsidRDefault="00AD0F74" w:rsidP="00AD0F74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Il Dirigente scolastico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FF7E12D" w14:textId="77777777" w:rsidR="00EE0AEF" w:rsidRDefault="00EE0AEF" w:rsidP="00AD0F7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120CE824" w14:textId="77777777" w:rsidR="008936A5" w:rsidRPr="008936A5" w:rsidRDefault="008936A5" w:rsidP="008936A5">
      <w:pPr>
        <w:pStyle w:val="paragraph"/>
        <w:spacing w:after="0"/>
        <w:jc w:val="both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  <w:r w:rsidRPr="008936A5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Considerate </w:t>
      </w:r>
      <w:r w:rsidRPr="008936A5">
        <w:rPr>
          <w:rStyle w:val="normaltextrun"/>
          <w:rFonts w:ascii="Calibri" w:hAnsi="Calibri" w:cs="Calibri"/>
          <w:sz w:val="22"/>
          <w:szCs w:val="22"/>
        </w:rPr>
        <w:t>l’emergenza epidemiologica registrata sull’intero territorio nazionale e le misure di profilassi prescritte</w:t>
      </w:r>
      <w:r w:rsidRPr="008936A5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;  </w:t>
      </w:r>
    </w:p>
    <w:p w14:paraId="14326427" w14:textId="77777777" w:rsidR="008936A5" w:rsidRPr="008936A5" w:rsidRDefault="008936A5" w:rsidP="008936A5">
      <w:pPr>
        <w:pStyle w:val="paragraph"/>
        <w:spacing w:after="0"/>
        <w:jc w:val="both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  <w:r w:rsidRPr="008936A5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Visto </w:t>
      </w:r>
      <w:r w:rsidRPr="008936A5">
        <w:rPr>
          <w:rStyle w:val="normaltextrun"/>
          <w:rFonts w:ascii="Calibri" w:hAnsi="Calibri" w:cs="Calibri"/>
          <w:sz w:val="22"/>
          <w:szCs w:val="22"/>
        </w:rPr>
        <w:t>che l'art. 1, c. 6 del DPCM 11 marzo 2020 impone, ai fini del contrasto del contagio, il ricorso al lavoro agile quale modalità ordinaria della prestazione lavorativa da parte dei dipendenti pubblici</w:t>
      </w:r>
      <w:r w:rsidRPr="008936A5">
        <w:rPr>
          <w:rStyle w:val="normaltextrun"/>
          <w:rFonts w:ascii="Calibri" w:hAnsi="Calibri" w:cs="Calibri"/>
          <w:b/>
          <w:bCs/>
          <w:sz w:val="22"/>
          <w:szCs w:val="22"/>
        </w:rPr>
        <w:t>;</w:t>
      </w:r>
    </w:p>
    <w:p w14:paraId="6C38F30C" w14:textId="77777777" w:rsidR="008936A5" w:rsidRPr="008936A5" w:rsidRDefault="008936A5" w:rsidP="008936A5">
      <w:pPr>
        <w:pStyle w:val="paragraph"/>
        <w:spacing w:after="0"/>
        <w:jc w:val="both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  <w:r w:rsidRPr="008936A5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Visto </w:t>
      </w:r>
      <w:r w:rsidRPr="008936A5">
        <w:rPr>
          <w:rStyle w:val="normaltextrun"/>
          <w:rFonts w:ascii="Calibri" w:hAnsi="Calibri" w:cs="Calibri"/>
          <w:sz w:val="22"/>
          <w:szCs w:val="22"/>
        </w:rPr>
        <w:t>l’art. 25 del decreto legislativo n. 165/2001 che radica in capo ai dirigenti scolastici la competenza organizzativa dell’attività delle istituzioni scolastiche affinché sia garantito il servizio pubblico di istruzione</w:t>
      </w:r>
      <w:r w:rsidRPr="008936A5">
        <w:rPr>
          <w:rStyle w:val="normaltextrun"/>
          <w:rFonts w:ascii="Calibri" w:hAnsi="Calibri" w:cs="Calibri"/>
          <w:b/>
          <w:bCs/>
          <w:sz w:val="22"/>
          <w:szCs w:val="22"/>
        </w:rPr>
        <w:t>;</w:t>
      </w:r>
    </w:p>
    <w:p w14:paraId="5FD10D1E" w14:textId="77777777" w:rsidR="008936A5" w:rsidRPr="008936A5" w:rsidRDefault="008936A5" w:rsidP="008936A5">
      <w:pPr>
        <w:pStyle w:val="paragraph"/>
        <w:spacing w:after="0"/>
        <w:jc w:val="both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  <w:r w:rsidRPr="008936A5">
        <w:rPr>
          <w:rStyle w:val="normaltextrun"/>
          <w:rFonts w:ascii="Calibri" w:hAnsi="Calibri" w:cs="Calibri"/>
          <w:b/>
          <w:bCs/>
          <w:sz w:val="22"/>
          <w:szCs w:val="22"/>
        </w:rPr>
        <w:t>Tenuto conto</w:t>
      </w:r>
      <w:r w:rsidRPr="008936A5">
        <w:rPr>
          <w:rStyle w:val="normaltextrun"/>
          <w:rFonts w:ascii="Calibri" w:hAnsi="Calibri" w:cs="Calibri"/>
          <w:sz w:val="22"/>
          <w:szCs w:val="22"/>
        </w:rPr>
        <w:t>, da un lato, della natura di servizio pubblico attribuita dalle norme al servizio scolastico e, dall’altro, della necessità di minimizzare, in questa fase emergenziale, le presenze fisiche nella sede di lavoro</w:t>
      </w:r>
      <w:r w:rsidRPr="008936A5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; </w:t>
      </w:r>
    </w:p>
    <w:p w14:paraId="6856CA3E" w14:textId="49398636" w:rsidR="009B4C50" w:rsidRPr="009B4C50" w:rsidRDefault="008936A5" w:rsidP="008936A5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8936A5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Ritenuto </w:t>
      </w:r>
      <w:r w:rsidRPr="008936A5">
        <w:rPr>
          <w:rStyle w:val="normaltextrun"/>
          <w:rFonts w:ascii="Calibri" w:hAnsi="Calibri" w:cs="Calibri"/>
          <w:sz w:val="22"/>
          <w:szCs w:val="22"/>
        </w:rPr>
        <w:t>che le sole attività indifferibili da rendere in presenza sono le seguenti ........ (</w:t>
      </w:r>
      <w:proofErr w:type="gramStart"/>
      <w:r w:rsidRPr="008936A5">
        <w:rPr>
          <w:rStyle w:val="normaltextrun"/>
          <w:rFonts w:ascii="Calibri" w:hAnsi="Calibri" w:cs="Calibri"/>
          <w:sz w:val="22"/>
          <w:szCs w:val="22"/>
        </w:rPr>
        <w:t>ad esempio</w:t>
      </w:r>
      <w:proofErr w:type="gramEnd"/>
      <w:r w:rsidRPr="008936A5">
        <w:rPr>
          <w:rStyle w:val="normaltextrun"/>
          <w:rFonts w:ascii="Calibri" w:hAnsi="Calibri" w:cs="Calibri"/>
          <w:sz w:val="22"/>
          <w:szCs w:val="22"/>
        </w:rPr>
        <w:t xml:space="preserve"> sottoscrizione contratti di supplenza, consegna istanze, ritiro certificati in forma cartacea, ritiro posta cartacea, verifica periodica integrità delle strutture ecc.);</w:t>
      </w:r>
      <w:r w:rsidRPr="008936A5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</w:p>
    <w:p w14:paraId="74B27645" w14:textId="77777777" w:rsidR="00EE0AEF" w:rsidRDefault="00EE0AEF" w:rsidP="00AD0F7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6F6D2BF3" w14:textId="24DCC815" w:rsidR="00AD0F74" w:rsidRDefault="00F93106" w:rsidP="00AD0F74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comunica</w:t>
      </w:r>
      <w:r w:rsidR="00AD0F74">
        <w:rPr>
          <w:rStyle w:val="eop"/>
          <w:rFonts w:ascii="Calibri" w:hAnsi="Calibri" w:cs="Calibri"/>
          <w:sz w:val="22"/>
          <w:szCs w:val="22"/>
        </w:rPr>
        <w:t> </w:t>
      </w:r>
    </w:p>
    <w:p w14:paraId="51CFEB3C" w14:textId="77777777" w:rsidR="00EE0AEF" w:rsidRDefault="00EE0AEF" w:rsidP="00AD0F7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4A3BEA3C" w14:textId="77777777" w:rsidR="00AD0F74" w:rsidRDefault="00AD0F74" w:rsidP="00AD0F7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al fine di tutelare nelle forme prescritte la salute e la sicurezza di tutto il personale scolastico e degli utenti stessi, in ottemperanza alle disposizioni del DPCM citato in premessa, che dal giorno ……</w:t>
      </w:r>
      <w:proofErr w:type="gramStart"/>
      <w:r>
        <w:rPr>
          <w:rStyle w:val="contextualspellingandgrammarerror"/>
          <w:rFonts w:ascii="Calibri" w:hAnsi="Calibri" w:cs="Calibri"/>
          <w:sz w:val="22"/>
          <w:szCs w:val="22"/>
        </w:rPr>
        <w:t>…….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>.… marzo 2020 e fino al 25 marzo p.v.: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795DB6E" w14:textId="77777777" w:rsidR="00AD0F74" w:rsidRDefault="00AD0F74" w:rsidP="00AD0F7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B1010C8" w14:textId="70A09913" w:rsidR="00AD0F74" w:rsidRPr="008936A5" w:rsidRDefault="00AD0F74" w:rsidP="00511C5E">
      <w:pPr>
        <w:pStyle w:val="paragraph"/>
        <w:numPr>
          <w:ilvl w:val="0"/>
          <w:numId w:val="8"/>
        </w:numPr>
        <w:spacing w:after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le attività didattiche prosegu</w:t>
      </w:r>
      <w:r w:rsidR="008936A5">
        <w:rPr>
          <w:rStyle w:val="normaltextrun"/>
          <w:rFonts w:ascii="Calibri" w:hAnsi="Calibri" w:cs="Calibri"/>
          <w:sz w:val="22"/>
          <w:szCs w:val="22"/>
        </w:rPr>
        <w:t>o</w:t>
      </w:r>
      <w:r>
        <w:rPr>
          <w:rStyle w:val="normaltextrun"/>
          <w:rFonts w:ascii="Calibri" w:hAnsi="Calibri" w:cs="Calibri"/>
          <w:sz w:val="22"/>
          <w:szCs w:val="22"/>
        </w:rPr>
        <w:t>no in modalità a distanza;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260B261" w14:textId="38384934" w:rsidR="00AD0F74" w:rsidRPr="003206BF" w:rsidRDefault="008936A5" w:rsidP="00511C5E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3206BF">
        <w:rPr>
          <w:rFonts w:asciiTheme="minorHAnsi" w:hAnsiTheme="minorHAnsi" w:cstheme="minorHAnsi"/>
          <w:sz w:val="22"/>
          <w:szCs w:val="22"/>
        </w:rPr>
        <w:t xml:space="preserve">il ricevimento del pubblico è limitato ai soli casi di stretta necessità e secondo le modalità sotto riportate; </w:t>
      </w:r>
    </w:p>
    <w:p w14:paraId="12A81865" w14:textId="204C7789" w:rsidR="00AD0F74" w:rsidRDefault="00AD0F74" w:rsidP="00511C5E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gli uffici amministrativi dell’Istituto oper</w:t>
      </w:r>
      <w:r w:rsidR="008936A5">
        <w:rPr>
          <w:rStyle w:val="normaltextrun"/>
          <w:rFonts w:ascii="Calibri" w:hAnsi="Calibri" w:cs="Calibri"/>
          <w:sz w:val="22"/>
          <w:szCs w:val="22"/>
        </w:rPr>
        <w:t>ano</w:t>
      </w:r>
      <w:r>
        <w:rPr>
          <w:rStyle w:val="normaltextrun"/>
          <w:rFonts w:ascii="Calibri" w:hAnsi="Calibri" w:cs="Calibri"/>
          <w:sz w:val="22"/>
          <w:szCs w:val="22"/>
        </w:rPr>
        <w:t xml:space="preserve"> da remoto secondo la modalità del lavoro agile, in applicazione delle indicazioni contenute nello DPCM già richiamato in premessa; 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A592E03" w14:textId="77777777" w:rsidR="00511C5E" w:rsidRDefault="00AD0F74" w:rsidP="00511C5E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i servizi erogabili solo in presenza qualora necessari (sottoscrizione contratti di supplenza, consegna istanze, ritiro certificati in forma cartacea ecc.) s</w:t>
      </w:r>
      <w:r w:rsidR="008936A5">
        <w:rPr>
          <w:rStyle w:val="normaltextrun"/>
          <w:rFonts w:ascii="Calibri" w:hAnsi="Calibri" w:cs="Calibri"/>
          <w:sz w:val="22"/>
          <w:szCs w:val="22"/>
        </w:rPr>
        <w:t>ono</w:t>
      </w:r>
      <w:r>
        <w:rPr>
          <w:rStyle w:val="normaltextrun"/>
          <w:rFonts w:ascii="Calibri" w:hAnsi="Calibri" w:cs="Calibri"/>
          <w:sz w:val="22"/>
          <w:szCs w:val="22"/>
        </w:rPr>
        <w:t> garantiti su appuntamento tramite richiesta da inoltrare a ……………………………….</w:t>
      </w:r>
      <w:r>
        <w:rPr>
          <w:rStyle w:val="eop"/>
          <w:rFonts w:ascii="Calibri" w:hAnsi="Calibri" w:cs="Calibri"/>
          <w:sz w:val="22"/>
          <w:szCs w:val="22"/>
        </w:rPr>
        <w:t> </w:t>
      </w:r>
      <w:r w:rsidRPr="00EE0AEF">
        <w:rPr>
          <w:rStyle w:val="eop"/>
          <w:rFonts w:ascii="Calibri" w:hAnsi="Calibri" w:cs="Calibri"/>
          <w:sz w:val="22"/>
          <w:szCs w:val="22"/>
        </w:rPr>
        <w:t> </w:t>
      </w:r>
    </w:p>
    <w:p w14:paraId="272C6B9C" w14:textId="5A470926" w:rsidR="00AD0F74" w:rsidRDefault="00AD0F74" w:rsidP="00511C5E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511C5E">
        <w:rPr>
          <w:rStyle w:val="normaltextrun"/>
          <w:rFonts w:ascii="Calibri" w:hAnsi="Calibri" w:cs="Calibri"/>
          <w:sz w:val="22"/>
          <w:szCs w:val="22"/>
        </w:rPr>
        <w:t>le eventuali esigenze degli utenti s</w:t>
      </w:r>
      <w:r w:rsidR="008936A5" w:rsidRPr="00511C5E">
        <w:rPr>
          <w:rStyle w:val="normaltextrun"/>
          <w:rFonts w:ascii="Calibri" w:hAnsi="Calibri" w:cs="Calibri"/>
          <w:sz w:val="22"/>
          <w:szCs w:val="22"/>
        </w:rPr>
        <w:t>ono</w:t>
      </w:r>
      <w:r w:rsidRPr="00511C5E">
        <w:rPr>
          <w:rStyle w:val="normaltextrun"/>
          <w:rFonts w:ascii="Calibri" w:hAnsi="Calibri" w:cs="Calibri"/>
          <w:sz w:val="22"/>
          <w:szCs w:val="22"/>
        </w:rPr>
        <w:t> soddisfatte a distanza, attraverso comunicazioni e-mail che potranno essere indirizzate in rapporto ai settori di competenza di seguito indicati.</w:t>
      </w:r>
      <w:r w:rsidRPr="00511C5E">
        <w:rPr>
          <w:rStyle w:val="normaltextrun"/>
          <w:rFonts w:ascii="Calibri" w:hAnsi="Calibri" w:cs="Calibri"/>
          <w:color w:val="FF0000"/>
          <w:sz w:val="22"/>
          <w:szCs w:val="22"/>
        </w:rPr>
        <w:t> (valutare anche l’ipotesi di deviare le chiamate che arrivano sul numero fisso della scuola su un cellulare)</w:t>
      </w:r>
      <w:r w:rsidRPr="00511C5E">
        <w:rPr>
          <w:rStyle w:val="eop"/>
          <w:rFonts w:ascii="Calibri" w:hAnsi="Calibri" w:cs="Calibri"/>
          <w:sz w:val="22"/>
          <w:szCs w:val="22"/>
        </w:rPr>
        <w:t> </w:t>
      </w:r>
    </w:p>
    <w:p w14:paraId="7236CB65" w14:textId="77777777" w:rsidR="00511C5E" w:rsidRPr="00511C5E" w:rsidRDefault="00511C5E" w:rsidP="00511C5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Calibri" w:hAnsi="Calibri" w:cs="Calibri"/>
          <w:sz w:val="22"/>
          <w:szCs w:val="22"/>
        </w:rPr>
      </w:pPr>
    </w:p>
    <w:p w14:paraId="6E2910BE" w14:textId="3B25E4AB" w:rsidR="00AD0F74" w:rsidRDefault="00AD0F74" w:rsidP="00511C5E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Settori e personale cui gli utenti possono rivolgersi:</w:t>
      </w:r>
      <w:r>
        <w:rPr>
          <w:rStyle w:val="normaltextrun"/>
          <w:rFonts w:ascii="Calibri" w:hAnsi="Calibri" w:cs="Calibri"/>
          <w:color w:val="FF0000"/>
          <w:sz w:val="22"/>
          <w:szCs w:val="22"/>
        </w:rPr>
        <w:t> (è preferibile che le e-mail non siano personali)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7C23B14" w14:textId="77777777" w:rsidR="00511C5E" w:rsidRDefault="00511C5E" w:rsidP="00511C5E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</w:p>
    <w:p w14:paraId="38743765" w14:textId="77777777" w:rsidR="00AD0F74" w:rsidRDefault="00AD0F74" w:rsidP="00511C5E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1 Rapporti inter-istituzionali, coordinamento della DAD, organizzazione del servizio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D7DE698" w14:textId="77777777" w:rsidR="00AD0F74" w:rsidRDefault="00AD0F74" w:rsidP="00511C5E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Dirigente scolastico, e-mail ………………………………</w:t>
      </w:r>
      <w:proofErr w:type="gramStart"/>
      <w:r>
        <w:rPr>
          <w:rStyle w:val="contextualspellingandgrammarerror"/>
          <w:rFonts w:ascii="Calibri" w:hAnsi="Calibri" w:cs="Calibri"/>
          <w:sz w:val="22"/>
          <w:szCs w:val="22"/>
        </w:rPr>
        <w:t>…….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>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2044B4E" w14:textId="77777777" w:rsidR="00AD0F74" w:rsidRDefault="00AD0F74" w:rsidP="00AD0F74">
      <w:pPr>
        <w:pStyle w:val="paragraph"/>
        <w:spacing w:before="0" w:beforeAutospacing="0" w:after="0" w:afterAutospacing="0"/>
        <w:ind w:firstLine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lastRenderedPageBreak/>
        <w:t>2 Gestione amministrativa e contabile, coordinamento del personale ATA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9C9D35E" w14:textId="77777777" w:rsidR="00AD0F74" w:rsidRDefault="00AD0F74" w:rsidP="00AD0F74">
      <w:pPr>
        <w:pStyle w:val="paragraph"/>
        <w:spacing w:before="0" w:beforeAutospacing="0" w:after="0" w:afterAutospacing="0"/>
        <w:ind w:firstLine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Direttore servizi generali amministrativi, e-mail ……………………………………….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EBE836F" w14:textId="77777777" w:rsidR="00AD0F74" w:rsidRDefault="00AD0F74" w:rsidP="00AD0F74">
      <w:pPr>
        <w:pStyle w:val="paragraph"/>
        <w:spacing w:before="0" w:beforeAutospacing="0" w:after="0" w:afterAutospacing="0"/>
        <w:ind w:firstLine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3 Gestione del personale docente e ATA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DC4FB56" w14:textId="77777777" w:rsidR="00AD0F74" w:rsidRDefault="00AD0F74" w:rsidP="00AD0F74">
      <w:pPr>
        <w:pStyle w:val="paragraph"/>
        <w:spacing w:before="0" w:beforeAutospacing="0" w:after="0" w:afterAutospacing="0"/>
        <w:ind w:firstLine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Assistente amministrativo, e-mail ……………………………………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8EAED0E" w14:textId="77777777" w:rsidR="00AD0F74" w:rsidRDefault="00AD0F74" w:rsidP="00AD0F74">
      <w:pPr>
        <w:pStyle w:val="paragraph"/>
        <w:spacing w:before="0" w:beforeAutospacing="0" w:after="0" w:afterAutospacing="0"/>
        <w:ind w:firstLine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4 Gestione alunni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795119E" w14:textId="77777777" w:rsidR="00AD0F74" w:rsidRDefault="00AD0F74" w:rsidP="00AD0F74">
      <w:pPr>
        <w:pStyle w:val="paragraph"/>
        <w:spacing w:before="0" w:beforeAutospacing="0" w:after="0" w:afterAutospacing="0"/>
        <w:ind w:firstLine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Assistente amministrativo, e-mail …………………………………….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CD1CAF1" w14:textId="77777777" w:rsidR="00AD0F74" w:rsidRDefault="00AD0F74" w:rsidP="00AD0F74">
      <w:pPr>
        <w:pStyle w:val="paragraph"/>
        <w:spacing w:before="0" w:beforeAutospacing="0" w:after="0" w:afterAutospacing="0"/>
        <w:ind w:firstLine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5 Area didattica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76352CD" w14:textId="77777777" w:rsidR="00AD0F74" w:rsidRDefault="00AD0F74" w:rsidP="00AD0F74">
      <w:pPr>
        <w:pStyle w:val="paragraph"/>
        <w:spacing w:before="0" w:beforeAutospacing="0" w:after="0" w:afterAutospacing="0"/>
        <w:ind w:firstLine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e-mail …………………………</w:t>
      </w:r>
      <w:proofErr w:type="gramStart"/>
      <w:r>
        <w:rPr>
          <w:rStyle w:val="contextualspellingandgrammarerror"/>
          <w:rFonts w:ascii="Calibri" w:hAnsi="Calibri" w:cs="Calibri"/>
          <w:sz w:val="22"/>
          <w:szCs w:val="22"/>
        </w:rPr>
        <w:t>…….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>, e-mail …………………………………… , e-mail ……………………………………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AAA2A25" w14:textId="4483FE4F" w:rsidR="008936A5" w:rsidRPr="00511C5E" w:rsidRDefault="00AD0F74" w:rsidP="00511C5E">
      <w:pPr>
        <w:pStyle w:val="paragraph"/>
        <w:spacing w:before="0" w:beforeAutospacing="0" w:after="0" w:afterAutospacing="0"/>
        <w:ind w:firstLine="705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FF0000"/>
          <w:sz w:val="22"/>
          <w:szCs w:val="22"/>
        </w:rPr>
        <w:t>(adattare i settori al proprio modello organizzativo e al tipo di istituto)</w:t>
      </w:r>
      <w:r>
        <w:rPr>
          <w:rStyle w:val="eop"/>
          <w:rFonts w:ascii="Calibri" w:hAnsi="Calibri" w:cs="Calibri"/>
          <w:sz w:val="22"/>
          <w:szCs w:val="22"/>
        </w:rPr>
        <w:t> </w:t>
      </w:r>
      <w:r w:rsidR="008936A5" w:rsidRPr="008936A5">
        <w:rPr>
          <w:rFonts w:ascii="Segoe UI" w:hAnsi="Segoe UI" w:cs="Segoe UI"/>
          <w:sz w:val="18"/>
          <w:szCs w:val="18"/>
        </w:rPr>
        <w:t xml:space="preserve"> </w:t>
      </w:r>
    </w:p>
    <w:p w14:paraId="6A164B52" w14:textId="77777777" w:rsidR="008936A5" w:rsidRDefault="008936A5" w:rsidP="00AD0F74">
      <w:pPr>
        <w:pStyle w:val="paragraph"/>
        <w:spacing w:before="0" w:beforeAutospacing="0" w:after="0" w:afterAutospacing="0"/>
        <w:ind w:firstLine="705"/>
        <w:textAlignment w:val="baseline"/>
        <w:rPr>
          <w:rFonts w:ascii="Segoe UI" w:hAnsi="Segoe UI" w:cs="Segoe UI"/>
          <w:sz w:val="18"/>
          <w:szCs w:val="18"/>
        </w:rPr>
      </w:pPr>
    </w:p>
    <w:p w14:paraId="393C2A03" w14:textId="77777777" w:rsidR="00AD0F74" w:rsidRDefault="00AD0F74" w:rsidP="00AD0F74">
      <w:pPr>
        <w:pStyle w:val="paragraph"/>
        <w:spacing w:before="0" w:beforeAutospacing="0" w:after="0" w:afterAutospacing="0"/>
        <w:ind w:firstLine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C533DB3" w14:textId="7DF872D0" w:rsidR="00AD0F74" w:rsidRDefault="00AD0F74" w:rsidP="00AD0F7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Il provvedimento viene reso pubblico sul sito dell’istitu</w:t>
      </w:r>
      <w:r w:rsidR="00EE0AEF">
        <w:rPr>
          <w:rStyle w:val="normaltextrun"/>
          <w:rFonts w:ascii="Calibri" w:hAnsi="Calibri" w:cs="Calibri"/>
          <w:sz w:val="22"/>
          <w:szCs w:val="22"/>
        </w:rPr>
        <w:t>zione scolastica</w:t>
      </w:r>
      <w:r>
        <w:rPr>
          <w:rStyle w:val="normaltextrun"/>
          <w:rFonts w:ascii="Calibri" w:hAnsi="Calibri" w:cs="Calibri"/>
          <w:sz w:val="22"/>
          <w:szCs w:val="22"/>
        </w:rPr>
        <w:t>. </w:t>
      </w:r>
      <w:r>
        <w:rPr>
          <w:rStyle w:val="normaltextrun"/>
          <w:rFonts w:ascii="Calibri" w:hAnsi="Calibri" w:cs="Calibri"/>
          <w:color w:val="FF0000"/>
          <w:sz w:val="22"/>
          <w:szCs w:val="22"/>
        </w:rPr>
        <w:t>Sul </w:t>
      </w:r>
      <w:r w:rsidR="00EE0AEF">
        <w:rPr>
          <w:rStyle w:val="normaltextrun"/>
          <w:rFonts w:ascii="Calibri" w:hAnsi="Calibri" w:cs="Calibri"/>
          <w:color w:val="FF0000"/>
          <w:sz w:val="22"/>
          <w:szCs w:val="22"/>
        </w:rPr>
        <w:t xml:space="preserve">medesimo </w:t>
      </w:r>
      <w:r>
        <w:rPr>
          <w:rStyle w:val="normaltextrun"/>
          <w:rFonts w:ascii="Calibri" w:hAnsi="Calibri" w:cs="Calibri"/>
          <w:color w:val="FF0000"/>
          <w:sz w:val="22"/>
          <w:szCs w:val="22"/>
        </w:rPr>
        <w:t>sito saranno pubblicate le modalità di accesso degli utenti ai diversi serviz</w:t>
      </w:r>
      <w:r>
        <w:rPr>
          <w:rStyle w:val="normaltextrun"/>
          <w:rFonts w:ascii="Calibri" w:hAnsi="Calibri" w:cs="Calibri"/>
          <w:sz w:val="22"/>
          <w:szCs w:val="22"/>
        </w:rPr>
        <w:t>i.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F598907" w14:textId="77777777" w:rsidR="00EE0AEF" w:rsidRDefault="00EE0AEF" w:rsidP="00AD0F7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2072FC02" w14:textId="77777777" w:rsidR="00AD0F74" w:rsidRDefault="00AD0F74" w:rsidP="00AD0F7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Grazie per la collaborazione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63A957E" w14:textId="77777777" w:rsidR="00AD0F74" w:rsidRDefault="00AD0F74" w:rsidP="00AD0F7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085E887" w14:textId="77777777" w:rsidR="00AD0F74" w:rsidRDefault="00AD0F74" w:rsidP="00AD0F74">
      <w:pPr>
        <w:pStyle w:val="paragraph"/>
        <w:spacing w:before="0" w:beforeAutospacing="0" w:after="0" w:afterAutospacing="0"/>
        <w:ind w:firstLine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C36504B" w14:textId="77777777" w:rsidR="00AD0F74" w:rsidRDefault="00AD0F74" w:rsidP="00AD0F74">
      <w:pPr>
        <w:pStyle w:val="paragraph"/>
        <w:spacing w:before="0" w:beforeAutospacing="0" w:after="0" w:afterAutospacing="0"/>
        <w:ind w:firstLine="565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Il Dirigente scolastico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AB3317F" w14:textId="77777777" w:rsidR="00AD0F74" w:rsidRDefault="00AD0F74" w:rsidP="00AD0F7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4DFC1362" w14:textId="16BFED8D" w:rsidR="008936A5" w:rsidRDefault="008936A5" w:rsidP="008936A5"/>
    <w:p w14:paraId="5ECD7287" w14:textId="77777777" w:rsidR="00D87C53" w:rsidRDefault="00D87C53"/>
    <w:sectPr w:rsidR="00D87C5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00A74"/>
    <w:multiLevelType w:val="multilevel"/>
    <w:tmpl w:val="5CAA528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9B7625"/>
    <w:multiLevelType w:val="multilevel"/>
    <w:tmpl w:val="5FF6F3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3B595A"/>
    <w:multiLevelType w:val="hybridMultilevel"/>
    <w:tmpl w:val="2BF6FB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36C07"/>
    <w:multiLevelType w:val="multilevel"/>
    <w:tmpl w:val="17FEF0D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6A22E3"/>
    <w:multiLevelType w:val="multilevel"/>
    <w:tmpl w:val="44B06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B52321F"/>
    <w:multiLevelType w:val="multilevel"/>
    <w:tmpl w:val="75BC25A8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"/>
      <w:lvlJc w:val="left"/>
      <w:pPr>
        <w:ind w:left="1785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505"/>
        </w:tabs>
        <w:ind w:left="2505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65"/>
        </w:tabs>
        <w:ind w:left="4665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25"/>
        </w:tabs>
        <w:ind w:left="6825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10C1846"/>
    <w:multiLevelType w:val="multilevel"/>
    <w:tmpl w:val="EEDAB706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8219C7"/>
    <w:multiLevelType w:val="multilevel"/>
    <w:tmpl w:val="1D0CD85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7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CE4"/>
    <w:rsid w:val="003206BF"/>
    <w:rsid w:val="00343D4F"/>
    <w:rsid w:val="00511C5E"/>
    <w:rsid w:val="008936A5"/>
    <w:rsid w:val="009B4C50"/>
    <w:rsid w:val="00AD0F74"/>
    <w:rsid w:val="00AF0CE4"/>
    <w:rsid w:val="00D87C53"/>
    <w:rsid w:val="00EE0AEF"/>
    <w:rsid w:val="00F41BFA"/>
    <w:rsid w:val="00F9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25700"/>
  <w15:chartTrackingRefBased/>
  <w15:docId w15:val="{18FBCC19-3836-4451-8808-F7F4BD0FA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ph">
    <w:name w:val="paragraph"/>
    <w:basedOn w:val="Normale"/>
    <w:rsid w:val="00AD0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AD0F74"/>
  </w:style>
  <w:style w:type="character" w:customStyle="1" w:styleId="eop">
    <w:name w:val="eop"/>
    <w:basedOn w:val="Carpredefinitoparagrafo"/>
    <w:rsid w:val="00AD0F74"/>
  </w:style>
  <w:style w:type="character" w:customStyle="1" w:styleId="spellingerror">
    <w:name w:val="spellingerror"/>
    <w:basedOn w:val="Carpredefinitoparagrafo"/>
    <w:rsid w:val="00AD0F74"/>
  </w:style>
  <w:style w:type="character" w:customStyle="1" w:styleId="contextualspellingandgrammarerror">
    <w:name w:val="contextualspellingandgrammarerror"/>
    <w:basedOn w:val="Carpredefinitoparagrafo"/>
    <w:rsid w:val="00AD0F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9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4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3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5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1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22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7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8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0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1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7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66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16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6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26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3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0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49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89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07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74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92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7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7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514</Words>
  <Characters>2932</Characters>
  <Application>Microsoft Office Word</Application>
  <DocSecurity>4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Scicolone</dc:creator>
  <cp:keywords/>
  <dc:description/>
  <cp:lastModifiedBy>Francesca Bizzotto</cp:lastModifiedBy>
  <cp:revision>2</cp:revision>
  <dcterms:created xsi:type="dcterms:W3CDTF">2020-03-14T15:47:00Z</dcterms:created>
  <dcterms:modified xsi:type="dcterms:W3CDTF">2020-03-14T15:47:00Z</dcterms:modified>
</cp:coreProperties>
</file>